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8E906" w14:textId="781A8056" w:rsidR="00597500" w:rsidRPr="0052548E" w:rsidRDefault="00C40295" w:rsidP="00597500">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597500" w:rsidRPr="009610D7">
        <w:rPr>
          <w:rFonts w:ascii="Arial" w:hAnsi="Arial" w:cs="Arial"/>
          <w:b/>
          <w:bCs/>
          <w:sz w:val="28"/>
        </w:rPr>
        <w:t>3GPP TSG RAN WG1 #10</w:t>
      </w:r>
      <w:r w:rsidR="00597500">
        <w:rPr>
          <w:rFonts w:ascii="Arial" w:hAnsi="Arial" w:cs="Arial"/>
          <w:b/>
          <w:bCs/>
          <w:sz w:val="28"/>
        </w:rPr>
        <w:t>6-e</w:t>
      </w:r>
      <w:r w:rsidR="00597500">
        <w:rPr>
          <w:rFonts w:ascii="Arial" w:hAnsi="Arial" w:cs="Arial"/>
          <w:b/>
          <w:bCs/>
          <w:sz w:val="28"/>
        </w:rPr>
        <w:tab/>
      </w:r>
      <w:r w:rsidR="00597500">
        <w:rPr>
          <w:rFonts w:ascii="Arial" w:hAnsi="Arial" w:cs="Arial"/>
          <w:b/>
          <w:bCs/>
          <w:sz w:val="28"/>
        </w:rPr>
        <w:tab/>
      </w:r>
      <w:r w:rsidR="002960A9" w:rsidRPr="002960A9">
        <w:rPr>
          <w:rFonts w:ascii="Arial" w:hAnsi="Arial" w:cs="Arial"/>
          <w:b/>
          <w:bCs/>
          <w:sz w:val="28"/>
        </w:rPr>
        <w:t>R1-2106689</w:t>
      </w:r>
    </w:p>
    <w:p w14:paraId="44305AD4" w14:textId="77777777" w:rsidR="00597500" w:rsidRPr="009513AC" w:rsidRDefault="00597500" w:rsidP="005975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3F08B1C7" w:rsidR="00EA7B6F" w:rsidRPr="00DC313B" w:rsidRDefault="00EA7B6F" w:rsidP="00597500">
      <w:pPr>
        <w:tabs>
          <w:tab w:val="center" w:pos="4536"/>
          <w:tab w:val="right" w:pos="8280"/>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27D60DFF" w14:textId="17B6E4B5" w:rsidR="00E151C6" w:rsidRPr="00E151C6" w:rsidRDefault="00027B6B" w:rsidP="00E151C6">
      <w:pPr>
        <w:pStyle w:val="maintext"/>
        <w:ind w:firstLineChars="0" w:firstLine="0"/>
        <w:rPr>
          <w:rFonts w:eastAsiaTheme="minorEastAsia" w:cs="Times New Roman"/>
          <w:sz w:val="22"/>
          <w:szCs w:val="22"/>
          <w:lang w:val="en-US" w:eastAsia="zh-CN"/>
        </w:rPr>
      </w:pPr>
      <w:r>
        <w:rPr>
          <w:rFonts w:eastAsiaTheme="minorEastAsia" w:cs="Times New Roman"/>
          <w:sz w:val="22"/>
          <w:szCs w:val="22"/>
          <w:lang w:val="en-US" w:eastAsia="zh-CN"/>
        </w:rPr>
        <w:t>I</w:t>
      </w:r>
      <w:r w:rsidR="00E151C6" w:rsidRPr="00E151C6">
        <w:rPr>
          <w:rFonts w:eastAsiaTheme="minorEastAsia" w:cs="Times New Roman" w:hint="eastAsia"/>
          <w:sz w:val="22"/>
          <w:szCs w:val="22"/>
          <w:lang w:val="en-US" w:eastAsia="zh-CN"/>
        </w:rPr>
        <w:t>n RAN1#10</w:t>
      </w:r>
      <w:r>
        <w:rPr>
          <w:rFonts w:eastAsiaTheme="minorEastAsia" w:cs="Times New Roman"/>
          <w:sz w:val="22"/>
          <w:szCs w:val="22"/>
          <w:lang w:val="en-US" w:eastAsia="zh-CN"/>
        </w:rPr>
        <w:t>5</w:t>
      </w:r>
      <w:r w:rsidR="00E151C6" w:rsidRPr="00E151C6">
        <w:rPr>
          <w:rFonts w:eastAsiaTheme="minorEastAsia" w:cs="Times New Roman"/>
          <w:sz w:val="22"/>
          <w:szCs w:val="22"/>
          <w:lang w:val="en-US" w:eastAsia="zh-CN"/>
        </w:rPr>
        <w:t>e, the following agreement on HST-SFN deployment</w:t>
      </w:r>
      <w:r w:rsidR="00E151C6">
        <w:rPr>
          <w:rFonts w:eastAsiaTheme="minorEastAsia" w:cs="Times New Roman"/>
          <w:sz w:val="22"/>
          <w:szCs w:val="22"/>
          <w:lang w:val="en-US" w:eastAsia="zh-CN"/>
        </w:rPr>
        <w:t xml:space="preserve"> was achieved: [</w:t>
      </w:r>
      <w:r w:rsidR="00372E42">
        <w:rPr>
          <w:rFonts w:eastAsiaTheme="minorEastAsia" w:cs="Times New Roman"/>
          <w:sz w:val="22"/>
          <w:szCs w:val="22"/>
          <w:lang w:val="en-US" w:eastAsia="zh-CN"/>
        </w:rPr>
        <w:t>1</w:t>
      </w:r>
      <w:r w:rsidR="00E151C6" w:rsidRPr="00E151C6">
        <w:rPr>
          <w:rFonts w:eastAsiaTheme="minorEastAsia" w:cs="Times New Roman"/>
          <w:sz w:val="22"/>
          <w:szCs w:val="22"/>
          <w:lang w:val="en-US" w:eastAsia="zh-CN"/>
        </w:rPr>
        <w:t>]</w:t>
      </w:r>
    </w:p>
    <w:p w14:paraId="0CC10918" w14:textId="77777777" w:rsidR="00027B6B" w:rsidRPr="004375B1" w:rsidRDefault="00027B6B" w:rsidP="00027B6B">
      <w:pPr>
        <w:rPr>
          <w:b/>
          <w:lang w:eastAsia="x-none"/>
        </w:rPr>
      </w:pPr>
      <w:r w:rsidRPr="004375B1">
        <w:rPr>
          <w:b/>
          <w:highlight w:val="green"/>
          <w:lang w:eastAsia="x-none"/>
        </w:rPr>
        <w:t>Agreement</w:t>
      </w:r>
    </w:p>
    <w:p w14:paraId="64868B6C" w14:textId="77777777" w:rsidR="00027B6B" w:rsidRDefault="00027B6B" w:rsidP="00027B6B">
      <w:pPr>
        <w:rPr>
          <w:lang w:eastAsia="x-none"/>
        </w:rPr>
      </w:pPr>
      <w:r>
        <w:rPr>
          <w:lang w:eastAsia="x-none"/>
        </w:rPr>
        <w:t>Confirm the following working assumption from RAN1#104b-e:</w:t>
      </w:r>
    </w:p>
    <w:p w14:paraId="3FCE9D8D" w14:textId="06A2B1D6" w:rsidR="00027B6B" w:rsidRDefault="00027B6B" w:rsidP="00027B6B">
      <w:pPr>
        <w:rPr>
          <w:lang w:eastAsia="x-none"/>
        </w:rPr>
      </w:pPr>
      <w:r>
        <w:rPr>
          <w:lang w:eastAsia="x-none"/>
        </w:rPr>
        <w:t>All QCL source RS resource types as defined in TCI state for Rel-16 multi-TRP are supported for scheme 1.</w:t>
      </w:r>
    </w:p>
    <w:p w14:paraId="747F01F6" w14:textId="77777777" w:rsidR="00027B6B" w:rsidRPr="004375B1" w:rsidRDefault="00027B6B" w:rsidP="00027B6B">
      <w:pPr>
        <w:rPr>
          <w:b/>
          <w:lang w:eastAsia="x-none"/>
        </w:rPr>
      </w:pPr>
      <w:r w:rsidRPr="004375B1">
        <w:rPr>
          <w:b/>
          <w:highlight w:val="green"/>
          <w:lang w:eastAsia="x-none"/>
        </w:rPr>
        <w:t>Agreement</w:t>
      </w:r>
    </w:p>
    <w:p w14:paraId="5BCAF8A5" w14:textId="02E68A2A" w:rsidR="00027B6B" w:rsidRDefault="00027B6B" w:rsidP="00027B6B">
      <w:pPr>
        <w:rPr>
          <w:lang w:eastAsia="x-none"/>
        </w:rPr>
      </w:pPr>
      <w:r w:rsidRPr="004375B1">
        <w:rPr>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14B1C9FB" w14:textId="77777777" w:rsidR="00027B6B" w:rsidRPr="004375B1" w:rsidRDefault="00027B6B" w:rsidP="00027B6B">
      <w:pPr>
        <w:rPr>
          <w:b/>
          <w:lang w:eastAsia="x-none"/>
        </w:rPr>
      </w:pPr>
      <w:r w:rsidRPr="004375B1">
        <w:rPr>
          <w:b/>
          <w:highlight w:val="green"/>
          <w:lang w:eastAsia="x-none"/>
        </w:rPr>
        <w:t>Agreement</w:t>
      </w:r>
    </w:p>
    <w:p w14:paraId="039E5537" w14:textId="77777777" w:rsidR="00027B6B" w:rsidRPr="004375B1" w:rsidRDefault="00027B6B" w:rsidP="00027B6B">
      <w:pPr>
        <w:rPr>
          <w:lang w:eastAsia="x-none"/>
        </w:rPr>
      </w:pPr>
      <w:r w:rsidRPr="004375B1">
        <w:rPr>
          <w:lang w:eastAsia="x-none"/>
        </w:rPr>
        <w:t>For specification based TRP-based frequency offset pre-compensation scheme</w:t>
      </w:r>
    </w:p>
    <w:p w14:paraId="6C37C6D7" w14:textId="77777777" w:rsidR="00027B6B" w:rsidRPr="004375B1" w:rsidRDefault="00027B6B" w:rsidP="00027B6B">
      <w:pPr>
        <w:numPr>
          <w:ilvl w:val="0"/>
          <w:numId w:val="34"/>
        </w:numPr>
        <w:overflowPunct w:val="0"/>
        <w:autoSpaceDE/>
        <w:autoSpaceDN/>
        <w:adjustRightInd/>
        <w:snapToGrid/>
        <w:spacing w:after="0" w:line="252" w:lineRule="auto"/>
        <w:rPr>
          <w:rFonts w:eastAsia="Times New Roman" w:cs="Times"/>
        </w:rPr>
      </w:pPr>
      <w:r w:rsidRPr="004375B1">
        <w:rPr>
          <w:rFonts w:eastAsia="Times New Roman" w:cs="Times"/>
        </w:rPr>
        <w:t>Support dynamic (DCI -based) switching with single-TRP scheme by TCI state field in DCI format 1_1/1_2</w:t>
      </w:r>
      <w:r w:rsidRPr="004375B1">
        <w:rPr>
          <w:rFonts w:eastAsia="Times New Roman" w:cs="Times" w:hint="eastAsia"/>
        </w:rPr>
        <w:t xml:space="preserve"> </w:t>
      </w:r>
    </w:p>
    <w:p w14:paraId="32D41839" w14:textId="77777777" w:rsidR="00027B6B" w:rsidRPr="004375B1" w:rsidRDefault="00027B6B" w:rsidP="00027B6B">
      <w:pPr>
        <w:numPr>
          <w:ilvl w:val="1"/>
          <w:numId w:val="34"/>
        </w:numPr>
        <w:overflowPunct w:val="0"/>
        <w:autoSpaceDE/>
        <w:autoSpaceDN/>
        <w:adjustRightInd/>
        <w:snapToGrid/>
        <w:spacing w:after="0" w:line="252" w:lineRule="auto"/>
        <w:rPr>
          <w:rFonts w:eastAsia="Times New Roman" w:cs="Times"/>
        </w:rPr>
      </w:pPr>
      <w:r w:rsidRPr="004375B1">
        <w:rPr>
          <w:rFonts w:eastAsia="Times New Roman" w:cs="Times"/>
        </w:rPr>
        <w:t>This feature is UE optional</w:t>
      </w:r>
    </w:p>
    <w:p w14:paraId="0DB20EC3" w14:textId="77777777" w:rsidR="00027B6B" w:rsidRPr="004375B1" w:rsidRDefault="00027B6B" w:rsidP="00027B6B">
      <w:pPr>
        <w:numPr>
          <w:ilvl w:val="1"/>
          <w:numId w:val="34"/>
        </w:numPr>
        <w:overflowPunct w:val="0"/>
        <w:autoSpaceDE/>
        <w:autoSpaceDN/>
        <w:adjustRightInd/>
        <w:snapToGrid/>
        <w:spacing w:after="0" w:line="252" w:lineRule="auto"/>
        <w:rPr>
          <w:rFonts w:eastAsia="Times New Roman" w:cs="Times"/>
        </w:rPr>
      </w:pPr>
      <w:r w:rsidRPr="004375B1">
        <w:rPr>
          <w:rFonts w:eastAsia="Times New Roman" w:cs="Times"/>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2ED1055" w14:textId="77777777" w:rsidR="00027B6B" w:rsidRPr="004375B1" w:rsidRDefault="00027B6B" w:rsidP="00027B6B">
      <w:pPr>
        <w:numPr>
          <w:ilvl w:val="0"/>
          <w:numId w:val="34"/>
        </w:numPr>
        <w:overflowPunct w:val="0"/>
        <w:autoSpaceDE/>
        <w:autoSpaceDN/>
        <w:adjustRightInd/>
        <w:snapToGrid/>
        <w:spacing w:after="0" w:line="252" w:lineRule="auto"/>
        <w:rPr>
          <w:rFonts w:eastAsia="Times New Roman" w:cs="Times"/>
        </w:rPr>
      </w:pPr>
      <w:r w:rsidRPr="004375B1">
        <w:rPr>
          <w:rFonts w:eastAsia="Times New Roman" w:cs="Times"/>
        </w:rPr>
        <w:t>Support semi-static (RRC based) switching with Rel-16 schemes 1a, 2a, 2b, 3, 4</w:t>
      </w:r>
    </w:p>
    <w:p w14:paraId="797F8506" w14:textId="5DD073C2" w:rsidR="00027B6B" w:rsidRPr="00027B6B" w:rsidRDefault="00027B6B" w:rsidP="00027B6B">
      <w:pPr>
        <w:numPr>
          <w:ilvl w:val="0"/>
          <w:numId w:val="34"/>
        </w:numPr>
        <w:overflowPunct w:val="0"/>
        <w:autoSpaceDE/>
        <w:autoSpaceDN/>
        <w:adjustRightInd/>
        <w:snapToGrid/>
        <w:spacing w:after="0" w:line="252" w:lineRule="auto"/>
        <w:rPr>
          <w:rFonts w:eastAsia="Times New Roman" w:cs="Times"/>
        </w:rPr>
      </w:pPr>
      <w:r w:rsidRPr="004375B1">
        <w:rPr>
          <w:rFonts w:eastAsia="Times New Roman" w:cs="Times"/>
        </w:rPr>
        <w:t>Support semi-static (RRC based) switch</w:t>
      </w:r>
      <w:r>
        <w:rPr>
          <w:rFonts w:eastAsia="Times New Roman" w:cs="Times"/>
        </w:rPr>
        <w:t>ing with Rel-17 scheme 1 (PDSCH</w:t>
      </w:r>
      <w:r w:rsidRPr="004375B1">
        <w:rPr>
          <w:rFonts w:eastAsia="Times New Roman" w:cs="Times"/>
        </w:rPr>
        <w:t>)</w:t>
      </w:r>
    </w:p>
    <w:p w14:paraId="2C1F3C1B" w14:textId="77777777" w:rsidR="00027B6B" w:rsidRPr="004375B1" w:rsidRDefault="00027B6B" w:rsidP="00027B6B">
      <w:pPr>
        <w:rPr>
          <w:b/>
          <w:lang w:eastAsia="x-none"/>
        </w:rPr>
      </w:pPr>
      <w:r w:rsidRPr="004375B1">
        <w:rPr>
          <w:b/>
          <w:highlight w:val="green"/>
          <w:lang w:eastAsia="x-none"/>
        </w:rPr>
        <w:t>Agreement</w:t>
      </w:r>
    </w:p>
    <w:p w14:paraId="2A86945C" w14:textId="085CD55A" w:rsidR="00027B6B" w:rsidRDefault="00027B6B" w:rsidP="00027B6B">
      <w:pPr>
        <w:rPr>
          <w:rFonts w:cs="Times"/>
          <w:szCs w:val="20"/>
          <w:lang w:eastAsia="x-none"/>
        </w:rPr>
      </w:pPr>
      <w:r w:rsidRPr="004375B1">
        <w:rPr>
          <w:rFonts w:eastAsia="Malgun Gothic" w:cs="Times"/>
          <w:szCs w:val="20"/>
          <w:lang w:eastAsia="ko-KR"/>
        </w:rPr>
        <w:t>Enhanced MAC CE signaling is not applicable to </w:t>
      </w:r>
      <w:r>
        <w:rPr>
          <w:rFonts w:eastAsia="Malgun Gothic" w:cs="Times"/>
          <w:szCs w:val="20"/>
          <w:lang w:eastAsia="ko-KR"/>
        </w:rPr>
        <w:t>any of</w:t>
      </w:r>
      <w:r w:rsidRPr="004375B1">
        <w:rPr>
          <w:rFonts w:eastAsia="Malgun Gothic" w:cs="Times"/>
          <w:szCs w:val="20"/>
          <w:lang w:eastAsia="ko-KR"/>
        </w:rPr>
        <w:t xml:space="preserve"> the configured CORESETs in a BWP if the CORESETs are configured with different </w:t>
      </w:r>
      <w:r w:rsidRPr="004375B1">
        <w:rPr>
          <w:rFonts w:eastAsia="Malgun Gothic" w:cs="Times"/>
          <w:i/>
          <w:iCs/>
          <w:szCs w:val="20"/>
          <w:lang w:eastAsia="ko-KR"/>
        </w:rPr>
        <w:t>CORESETPoolindex</w:t>
      </w:r>
      <w:r>
        <w:rPr>
          <w:rFonts w:eastAsia="Malgun Gothic" w:cs="Times"/>
          <w:szCs w:val="20"/>
          <w:lang w:eastAsia="ko-KR"/>
        </w:rPr>
        <w:t xml:space="preserve"> values in the BWP</w:t>
      </w:r>
      <w:r w:rsidRPr="004375B1">
        <w:rPr>
          <w:rFonts w:eastAsia="Malgun Gothic" w:cs="Times"/>
          <w:szCs w:val="20"/>
          <w:lang w:eastAsia="ko-KR"/>
        </w:rPr>
        <w:t>.</w:t>
      </w:r>
    </w:p>
    <w:p w14:paraId="07F65895" w14:textId="77777777" w:rsidR="00027B6B" w:rsidRPr="000D5A76" w:rsidRDefault="00027B6B" w:rsidP="00027B6B">
      <w:pPr>
        <w:rPr>
          <w:rFonts w:cs="Times"/>
          <w:b/>
          <w:bCs/>
          <w:szCs w:val="20"/>
          <w:lang w:eastAsia="x-none"/>
        </w:rPr>
      </w:pPr>
      <w:r w:rsidRPr="00055E0C">
        <w:rPr>
          <w:rFonts w:cs="Times"/>
          <w:b/>
          <w:bCs/>
          <w:szCs w:val="20"/>
          <w:highlight w:val="darkYellow"/>
          <w:lang w:eastAsia="x-none"/>
        </w:rPr>
        <w:t>Working Assumption</w:t>
      </w:r>
    </w:p>
    <w:p w14:paraId="10B0EEC0" w14:textId="77777777" w:rsidR="00027B6B" w:rsidRPr="00055E0C" w:rsidRDefault="00027B6B" w:rsidP="00027B6B">
      <w:pPr>
        <w:pStyle w:val="af3"/>
        <w:spacing w:line="259" w:lineRule="auto"/>
        <w:ind w:firstLine="440"/>
        <w:rPr>
          <w:rFonts w:cs="Times"/>
        </w:rPr>
      </w:pPr>
      <w:r w:rsidRPr="00055E0C">
        <w:rPr>
          <w:rFonts w:cs="Times"/>
        </w:rPr>
        <w:t>For TRP-based pre-compensation, Variant A (based on RAN1#103-e meeting agreement) are supported as QCL types/assumption, when the same DMRS port(s) are associated with two TCI states.</w:t>
      </w:r>
    </w:p>
    <w:p w14:paraId="6EC3EC14" w14:textId="77777777" w:rsidR="00027B6B" w:rsidRPr="00AC7D87" w:rsidRDefault="00027B6B" w:rsidP="00027B6B">
      <w:pPr>
        <w:pStyle w:val="af3"/>
        <w:numPr>
          <w:ilvl w:val="0"/>
          <w:numId w:val="29"/>
        </w:numPr>
        <w:autoSpaceDE/>
        <w:autoSpaceDN/>
        <w:adjustRightInd/>
        <w:snapToGrid/>
        <w:spacing w:after="0" w:line="259" w:lineRule="auto"/>
        <w:ind w:firstLineChars="0"/>
        <w:jc w:val="left"/>
      </w:pPr>
      <w:r w:rsidRPr="00AC7D87">
        <w:t>FFS: Additional support of Variant B</w:t>
      </w:r>
    </w:p>
    <w:p w14:paraId="6D2F0F4A" w14:textId="6C71828F" w:rsidR="00027B6B" w:rsidRDefault="00027B6B" w:rsidP="00027B6B">
      <w:pPr>
        <w:rPr>
          <w:rFonts w:cs="Times"/>
          <w:szCs w:val="20"/>
          <w:lang w:eastAsia="x-none"/>
        </w:rPr>
      </w:pPr>
    </w:p>
    <w:p w14:paraId="416A7D7F" w14:textId="77777777" w:rsidR="00027B6B" w:rsidRPr="00CD5464" w:rsidRDefault="00027B6B" w:rsidP="00027B6B">
      <w:pPr>
        <w:rPr>
          <w:rFonts w:cs="Times"/>
          <w:b/>
          <w:bCs/>
          <w:szCs w:val="20"/>
          <w:highlight w:val="green"/>
          <w:lang w:eastAsia="x-none"/>
        </w:rPr>
      </w:pPr>
      <w:r w:rsidRPr="00CD5464">
        <w:rPr>
          <w:rFonts w:cs="Times"/>
          <w:b/>
          <w:bCs/>
          <w:szCs w:val="20"/>
          <w:highlight w:val="green"/>
          <w:lang w:eastAsia="x-none"/>
        </w:rPr>
        <w:t>Agreement</w:t>
      </w:r>
    </w:p>
    <w:p w14:paraId="2D5D5578" w14:textId="77777777" w:rsidR="00027B6B" w:rsidRPr="00CD5464" w:rsidRDefault="00027B6B" w:rsidP="00027B6B">
      <w:pPr>
        <w:numPr>
          <w:ilvl w:val="0"/>
          <w:numId w:val="30"/>
        </w:numPr>
        <w:autoSpaceDE/>
        <w:autoSpaceDN/>
        <w:adjustRightInd/>
        <w:snapToGrid/>
        <w:spacing w:after="0"/>
        <w:jc w:val="left"/>
        <w:rPr>
          <w:szCs w:val="20"/>
        </w:rPr>
      </w:pPr>
      <w:r w:rsidRPr="00CD5464">
        <w:rPr>
          <w:szCs w:val="20"/>
        </w:rPr>
        <w:t xml:space="preserve">For TRP-based pre-compensation QCL assumptions is provided to the UE by using the existing QCL type(s) with certain QCL parameters dropped from the indicted QCL type </w:t>
      </w:r>
    </w:p>
    <w:p w14:paraId="70A49862" w14:textId="77777777" w:rsidR="00027B6B" w:rsidRPr="005C5E7E" w:rsidRDefault="00027B6B" w:rsidP="00027B6B">
      <w:pPr>
        <w:pStyle w:val="xmsonormal"/>
        <w:numPr>
          <w:ilvl w:val="1"/>
          <w:numId w:val="3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rule or signalling to determine which TCI state with dropped QCL parameters</w:t>
      </w:r>
    </w:p>
    <w:p w14:paraId="7576E5DA" w14:textId="77777777" w:rsidR="00027B6B" w:rsidRPr="005C5E7E" w:rsidRDefault="00027B6B" w:rsidP="00027B6B">
      <w:pPr>
        <w:numPr>
          <w:ilvl w:val="0"/>
          <w:numId w:val="30"/>
        </w:numPr>
        <w:autoSpaceDE/>
        <w:autoSpaceDN/>
        <w:adjustRightInd/>
        <w:snapToGrid/>
        <w:spacing w:after="0"/>
        <w:jc w:val="left"/>
        <w:rPr>
          <w:szCs w:val="20"/>
        </w:rPr>
      </w:pPr>
      <w:r w:rsidRPr="005C5E7E">
        <w:rPr>
          <w:szCs w:val="20"/>
        </w:rPr>
        <w:t>UE does not expect to be configured</w:t>
      </w:r>
      <w:r w:rsidRPr="005C5E7E">
        <w:rPr>
          <w:rStyle w:val="apple-converted-space"/>
          <w:szCs w:val="20"/>
        </w:rPr>
        <w:t> </w:t>
      </w:r>
      <w:r w:rsidRPr="005C5E7E">
        <w:rPr>
          <w:szCs w:val="20"/>
        </w:rPr>
        <w:t xml:space="preserve">different SFN schemes (scheme 1 or TRP pre-compensation) for both PDCCH and PDSCH. </w:t>
      </w:r>
    </w:p>
    <w:p w14:paraId="6D5CDEF1" w14:textId="77777777" w:rsidR="00027B6B" w:rsidRPr="005C5E7E" w:rsidRDefault="00027B6B" w:rsidP="00027B6B">
      <w:pPr>
        <w:pStyle w:val="xmsonormal"/>
        <w:numPr>
          <w:ilvl w:val="1"/>
          <w:numId w:val="3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1EE1C268" w14:textId="77777777" w:rsidR="00027B6B" w:rsidRPr="005C5E7E" w:rsidRDefault="00027B6B" w:rsidP="00027B6B">
      <w:pPr>
        <w:numPr>
          <w:ilvl w:val="0"/>
          <w:numId w:val="30"/>
        </w:numPr>
        <w:autoSpaceDE/>
        <w:autoSpaceDN/>
        <w:adjustRightInd/>
        <w:snapToGrid/>
        <w:spacing w:after="0"/>
        <w:jc w:val="left"/>
        <w:rPr>
          <w:szCs w:val="20"/>
        </w:rPr>
      </w:pPr>
      <w:r w:rsidRPr="005C5E7E">
        <w:rPr>
          <w:szCs w:val="20"/>
        </w:rPr>
        <w:lastRenderedPageBreak/>
        <w:t xml:space="preserve">UE does not expect to be configured different SFN schemes (scheme 1 or TRP pre-compensation) for different CORESETs. </w:t>
      </w:r>
    </w:p>
    <w:p w14:paraId="55EBD730" w14:textId="77777777" w:rsidR="00027B6B" w:rsidRPr="005C5E7E" w:rsidRDefault="00027B6B" w:rsidP="00027B6B">
      <w:pPr>
        <w:pStyle w:val="xmsonormal"/>
        <w:numPr>
          <w:ilvl w:val="1"/>
          <w:numId w:val="3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53AB2A3F" w14:textId="77777777" w:rsidR="00027B6B" w:rsidRDefault="00027B6B" w:rsidP="00027B6B">
      <w:pPr>
        <w:rPr>
          <w:rFonts w:cs="Times"/>
          <w:szCs w:val="20"/>
          <w:lang w:eastAsia="x-none"/>
        </w:rPr>
      </w:pPr>
    </w:p>
    <w:p w14:paraId="68809C9C" w14:textId="77777777" w:rsidR="00027B6B" w:rsidRPr="00FD7299" w:rsidRDefault="00027B6B" w:rsidP="00027B6B">
      <w:pPr>
        <w:pStyle w:val="xmsonormal"/>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2904F1D4" w14:textId="77777777" w:rsidR="00027B6B" w:rsidRPr="00FD7299" w:rsidRDefault="00027B6B" w:rsidP="00027B6B">
      <w:pPr>
        <w:rPr>
          <w:rFonts w:eastAsia="宋体" w:cs="Times"/>
          <w:szCs w:val="20"/>
        </w:rPr>
      </w:pPr>
      <w:r w:rsidRPr="00FD7299">
        <w:rPr>
          <w:rFonts w:cs="Times"/>
          <w:szCs w:val="20"/>
        </w:rPr>
        <w:t>Enhanced SFN PDCCH transmission scheme (scheme 1 or TRP-based pre-compensation) is identified by</w:t>
      </w:r>
      <w:r>
        <w:rPr>
          <w:rFonts w:cs="Times"/>
          <w:szCs w:val="20"/>
        </w:rPr>
        <w:t xml:space="preserve"> t</w:t>
      </w:r>
      <w:r w:rsidRPr="00FD7299">
        <w:rPr>
          <w:rFonts w:eastAsia="Times New Roman" w:cs="Times"/>
          <w:szCs w:val="20"/>
        </w:rPr>
        <w:t>he number of TCI states activated per CORESET and RRC parameter</w:t>
      </w:r>
    </w:p>
    <w:p w14:paraId="3DBE0DBC" w14:textId="77777777" w:rsidR="00027B6B" w:rsidRPr="00FD7299" w:rsidRDefault="00027B6B" w:rsidP="00027B6B">
      <w:pPr>
        <w:pStyle w:val="xmsonormal"/>
        <w:numPr>
          <w:ilvl w:val="0"/>
          <w:numId w:val="31"/>
        </w:numPr>
        <w:spacing w:before="0" w:beforeAutospacing="0" w:after="0" w:afterAutospacing="0"/>
        <w:rPr>
          <w:rFonts w:ascii="Times" w:eastAsia="宋体" w:hAnsi="Times" w:cs="Times"/>
          <w:sz w:val="20"/>
          <w:szCs w:val="20"/>
        </w:rPr>
      </w:pPr>
      <w:r w:rsidRPr="00FD7299">
        <w:rPr>
          <w:rFonts w:ascii="Times" w:eastAsia="Times New Roman" w:hAnsi="Times" w:cs="Times"/>
          <w:sz w:val="20"/>
          <w:szCs w:val="20"/>
        </w:rPr>
        <w:t xml:space="preserve">FFS: Configuration detail of RRC parameter </w:t>
      </w:r>
    </w:p>
    <w:p w14:paraId="3F21B638" w14:textId="77777777" w:rsidR="00027B6B" w:rsidRPr="00FD7299" w:rsidRDefault="00027B6B" w:rsidP="00027B6B">
      <w:pPr>
        <w:pStyle w:val="xmsonormal"/>
        <w:numPr>
          <w:ilvl w:val="1"/>
          <w:numId w:val="31"/>
        </w:numPr>
        <w:spacing w:before="0" w:beforeAutospacing="0" w:after="0" w:afterAutospacing="0"/>
        <w:rPr>
          <w:rFonts w:ascii="Times" w:eastAsia="宋体" w:hAnsi="Times" w:cs="Times"/>
          <w:sz w:val="20"/>
          <w:szCs w:val="20"/>
        </w:rPr>
      </w:pPr>
      <w:r w:rsidRPr="00FD7299">
        <w:rPr>
          <w:rFonts w:ascii="Times" w:eastAsia="Times New Roman" w:hAnsi="Times" w:cs="Times"/>
          <w:sz w:val="20"/>
          <w:szCs w:val="20"/>
        </w:rPr>
        <w:t>Including whether the same RRC parameter is used for PDCCH and PDSCH</w:t>
      </w:r>
    </w:p>
    <w:p w14:paraId="0B5862C8" w14:textId="77777777" w:rsidR="00027B6B" w:rsidRPr="00FD7299" w:rsidRDefault="00027B6B" w:rsidP="00027B6B">
      <w:pPr>
        <w:rPr>
          <w:rFonts w:cs="Times"/>
          <w:szCs w:val="20"/>
          <w:lang w:eastAsia="x-none"/>
        </w:rPr>
      </w:pPr>
    </w:p>
    <w:p w14:paraId="58D23D5D" w14:textId="77777777" w:rsidR="00027B6B" w:rsidRPr="00FD7299" w:rsidRDefault="00027B6B" w:rsidP="00027B6B">
      <w:pPr>
        <w:pStyle w:val="xmsonormal"/>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14890728" w14:textId="77777777" w:rsidR="00027B6B" w:rsidRPr="005C5E7E" w:rsidRDefault="00027B6B" w:rsidP="00027B6B">
      <w:pPr>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r w:rsidRPr="005C5E7E">
        <w:rPr>
          <w:rStyle w:val="aff2"/>
          <w:rFonts w:cs="Times"/>
          <w:szCs w:val="20"/>
        </w:rPr>
        <w:t>enableTwoDefaultTCI-States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r w:rsidRPr="005C5E7E">
        <w:rPr>
          <w:rStyle w:val="aff2"/>
          <w:rFonts w:cs="Times"/>
          <w:szCs w:val="20"/>
        </w:rPr>
        <w:t>timeDurationForQCL</w:t>
      </w:r>
      <w:r w:rsidRPr="005C5E7E">
        <w:rPr>
          <w:rFonts w:cs="Times"/>
          <w:szCs w:val="20"/>
        </w:rPr>
        <w:t>, down-select rule to determine default beam(s) for Rel-17 SFN PDSCH reception in RAN1#106-e:</w:t>
      </w:r>
    </w:p>
    <w:p w14:paraId="67E4525C" w14:textId="77777777" w:rsidR="00027B6B" w:rsidRPr="008A2840" w:rsidRDefault="00027B6B" w:rsidP="00027B6B">
      <w:pPr>
        <w:pStyle w:val="xa0"/>
        <w:numPr>
          <w:ilvl w:val="0"/>
          <w:numId w:val="32"/>
        </w:numPr>
        <w:spacing w:before="0" w:beforeAutospacing="0" w:after="0" w:afterAutospacing="0"/>
        <w:jc w:val="both"/>
        <w:rPr>
          <w:rFonts w:ascii="Times" w:eastAsia="宋体" w:hAnsi="Times" w:cs="Times"/>
          <w:sz w:val="20"/>
          <w:szCs w:val="20"/>
        </w:rPr>
      </w:pPr>
      <w:r w:rsidRPr="008A2840">
        <w:rPr>
          <w:rStyle w:val="afd"/>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3D38828B" w14:textId="77777777" w:rsidR="00027B6B" w:rsidRPr="008A2840" w:rsidRDefault="00027B6B" w:rsidP="00027B6B">
      <w:pPr>
        <w:pStyle w:val="xa0"/>
        <w:numPr>
          <w:ilvl w:val="0"/>
          <w:numId w:val="32"/>
        </w:numPr>
        <w:spacing w:before="0" w:beforeAutospacing="0" w:after="0" w:afterAutospacing="0"/>
        <w:jc w:val="both"/>
        <w:rPr>
          <w:rFonts w:ascii="Times" w:eastAsia="宋体" w:hAnsi="Times" w:cs="Times"/>
          <w:sz w:val="20"/>
          <w:szCs w:val="20"/>
        </w:rPr>
      </w:pPr>
      <w:r w:rsidRPr="008A2840">
        <w:rPr>
          <w:rStyle w:val="afd"/>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p w14:paraId="3BF4D049" w14:textId="77777777" w:rsidR="00027B6B" w:rsidRPr="00940E36" w:rsidRDefault="00027B6B" w:rsidP="00027B6B">
      <w:pPr>
        <w:rPr>
          <w:rFonts w:cs="Times"/>
          <w:szCs w:val="20"/>
          <w:lang w:eastAsia="x-none"/>
        </w:rPr>
      </w:pPr>
    </w:p>
    <w:p w14:paraId="39E7466E" w14:textId="77777777" w:rsidR="00027B6B" w:rsidRPr="00FD7299" w:rsidRDefault="00027B6B" w:rsidP="00027B6B">
      <w:pPr>
        <w:pStyle w:val="xmsonormal"/>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7885AF7E" w14:textId="77777777" w:rsidR="00027B6B" w:rsidRPr="005C5E7E" w:rsidRDefault="00027B6B" w:rsidP="00027B6B">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3BAA6431" w14:textId="77777777" w:rsidR="00027B6B" w:rsidRPr="00963A4B" w:rsidRDefault="00027B6B" w:rsidP="00027B6B">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12D2898A" w14:textId="77777777" w:rsidR="00027B6B" w:rsidRPr="00963A4B" w:rsidRDefault="00027B6B" w:rsidP="00027B6B">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31F32F87" w14:textId="77777777" w:rsidR="00027B6B" w:rsidRPr="00963A4B" w:rsidRDefault="00027B6B" w:rsidP="00027B6B">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597310F4" w14:textId="77777777" w:rsidR="00027B6B" w:rsidRPr="00963A4B" w:rsidRDefault="00027B6B" w:rsidP="00027B6B">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2E5E4259" w14:textId="77777777" w:rsidR="00027B6B" w:rsidRPr="00963A4B" w:rsidRDefault="00027B6B" w:rsidP="00027B6B">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12424C6" w14:textId="77777777" w:rsidR="00027B6B" w:rsidRPr="00963A4B" w:rsidRDefault="00027B6B" w:rsidP="00027B6B">
      <w:pPr>
        <w:pStyle w:val="xa0"/>
        <w:numPr>
          <w:ilvl w:val="2"/>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12A3B4F9" w14:textId="77777777" w:rsidR="00027B6B" w:rsidRPr="00963A4B" w:rsidRDefault="00027B6B" w:rsidP="00027B6B">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2D625D72" w14:textId="77777777" w:rsidR="00027B6B" w:rsidRPr="00963A4B" w:rsidRDefault="00027B6B" w:rsidP="00027B6B">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03DA0813" w14:textId="5E70C3ED" w:rsidR="0086524F" w:rsidRDefault="0086524F" w:rsidP="003F0FF7">
      <w:pPr>
        <w:rPr>
          <w:lang w:eastAsia="zh-CN"/>
        </w:rPr>
      </w:pPr>
    </w:p>
    <w:p w14:paraId="27194293" w14:textId="0494E92F" w:rsidR="00027B6B" w:rsidRPr="00027B6B" w:rsidRDefault="00027B6B" w:rsidP="003F0FF7">
      <w:pPr>
        <w:rPr>
          <w:lang w:eastAsia="zh-CN"/>
        </w:rPr>
      </w:pPr>
      <w:r>
        <w:rPr>
          <w:rFonts w:hint="eastAsia"/>
          <w:lang w:eastAsia="zh-CN"/>
        </w:rPr>
        <w:t>I</w:t>
      </w:r>
      <w:r>
        <w:rPr>
          <w:lang w:eastAsia="zh-CN"/>
        </w:rPr>
        <w:t>n this paper, we will present our opinions on this issue.</w:t>
      </w:r>
    </w:p>
    <w:p w14:paraId="36144E3A" w14:textId="77777777" w:rsidR="0086524F" w:rsidRPr="00214A45" w:rsidRDefault="0086524F" w:rsidP="003F0FF7">
      <w:pPr>
        <w:rPr>
          <w:lang w:eastAsia="zh-CN"/>
        </w:rPr>
      </w:pPr>
    </w:p>
    <w:p w14:paraId="6FE53CEE" w14:textId="00AEB7E4" w:rsidR="00623948" w:rsidRPr="00623948" w:rsidRDefault="007C2BDF" w:rsidP="00623948">
      <w:pPr>
        <w:pStyle w:val="1"/>
        <w:rPr>
          <w:lang w:eastAsia="zh-CN"/>
        </w:rPr>
      </w:pPr>
      <w:r>
        <w:rPr>
          <w:rFonts w:hint="eastAsia"/>
          <w:lang w:eastAsia="zh-CN"/>
        </w:rPr>
        <w:t>Discussion</w:t>
      </w:r>
    </w:p>
    <w:p w14:paraId="0460424F" w14:textId="3876B4B5" w:rsidR="00623948" w:rsidRDefault="00F84AA5" w:rsidP="00623948">
      <w:pPr>
        <w:pStyle w:val="2"/>
        <w:rPr>
          <w:lang w:eastAsia="zh-CN"/>
        </w:rPr>
      </w:pPr>
      <w:r>
        <w:rPr>
          <w:lang w:eastAsia="zh-CN"/>
        </w:rPr>
        <w:t>gNB Doppler pre-compensation</w:t>
      </w:r>
      <w:r w:rsidR="00623948">
        <w:rPr>
          <w:lang w:eastAsia="zh-CN"/>
        </w:rPr>
        <w:t xml:space="preserve"> </w:t>
      </w:r>
    </w:p>
    <w:p w14:paraId="7F718C8C" w14:textId="29874787" w:rsidR="005057CE" w:rsidRDefault="002960A9"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RAN1#104</w:t>
      </w:r>
      <w:r>
        <w:rPr>
          <w:rFonts w:eastAsiaTheme="minorEastAsia" w:hint="eastAsia"/>
          <w:sz w:val="22"/>
          <w:lang w:val="en-US" w:eastAsia="zh-CN"/>
        </w:rPr>
        <w:t>b</w:t>
      </w:r>
      <w:r>
        <w:rPr>
          <w:rFonts w:eastAsiaTheme="minorEastAsia"/>
          <w:sz w:val="22"/>
          <w:lang w:val="en-US" w:eastAsia="zh-CN"/>
        </w:rPr>
        <w:t xml:space="preserve"> meeting</w:t>
      </w:r>
      <w:r w:rsidR="005057CE">
        <w:rPr>
          <w:rFonts w:eastAsiaTheme="minorEastAsia"/>
          <w:sz w:val="22"/>
          <w:lang w:val="en-US" w:eastAsia="zh-CN"/>
        </w:rPr>
        <w:t xml:space="preserve">, after intensive discussion, a great progress has been made, i.e, </w:t>
      </w:r>
      <w:r w:rsidR="00F84AA5">
        <w:rPr>
          <w:rFonts w:eastAsiaTheme="minorEastAsia"/>
          <w:sz w:val="22"/>
          <w:lang w:val="en-US" w:eastAsia="zh-CN"/>
        </w:rPr>
        <w:t>gNB Doppler pre-compensation</w:t>
      </w:r>
      <w:r w:rsidR="005057CE">
        <w:rPr>
          <w:rFonts w:eastAsiaTheme="minorEastAsia"/>
          <w:sz w:val="22"/>
          <w:lang w:val="en-US" w:eastAsia="zh-CN"/>
        </w:rPr>
        <w:t xml:space="preserve"> scheme for FR1 is supported. Regarding gNB how to achieve the Doppler information, it is natural and reasonable that UL RS based Doppler estimation by gNB shall be supported. Due to typical CSI inaccuracy in high speed scenario, we are not clear about the benefit of supporting DL RS based report by UE. Evaluation and</w:t>
      </w:r>
      <w:r>
        <w:rPr>
          <w:rFonts w:eastAsiaTheme="minorEastAsia"/>
          <w:sz w:val="22"/>
          <w:lang w:val="en-US" w:eastAsia="zh-CN"/>
        </w:rPr>
        <w:t xml:space="preserve"> justification should be needed</w:t>
      </w:r>
      <w:r w:rsidR="005057CE">
        <w:rPr>
          <w:rFonts w:eastAsiaTheme="minorEastAsia"/>
          <w:sz w:val="22"/>
          <w:lang w:val="en-US" w:eastAsia="zh-CN"/>
        </w:rPr>
        <w:t>.</w:t>
      </w:r>
    </w:p>
    <w:p w14:paraId="5BCFFFAD" w14:textId="1248EED7" w:rsidR="005057CE" w:rsidRPr="005057CE" w:rsidRDefault="001F3EDD"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w:t>
      </w:r>
      <w:r w:rsidR="005057CE">
        <w:rPr>
          <w:rFonts w:eastAsiaTheme="minorEastAsia"/>
          <w:b/>
          <w:i/>
          <w:sz w:val="22"/>
          <w:lang w:val="en-US" w:eastAsia="zh-CN"/>
        </w:rPr>
        <w:t xml:space="preserve">: For </w:t>
      </w:r>
      <w:r w:rsidR="00F84AA5">
        <w:rPr>
          <w:rFonts w:eastAsiaTheme="minorEastAsia"/>
          <w:b/>
          <w:i/>
          <w:sz w:val="22"/>
          <w:lang w:val="en-US" w:eastAsia="zh-CN"/>
        </w:rPr>
        <w:t>gNB Doppler pre-compensation</w:t>
      </w:r>
      <w:r w:rsidR="005057CE">
        <w:rPr>
          <w:rFonts w:eastAsiaTheme="minorEastAsia"/>
          <w:b/>
          <w:i/>
          <w:sz w:val="22"/>
          <w:lang w:val="en-US" w:eastAsia="zh-CN"/>
        </w:rPr>
        <w:t xml:space="preserve">, at least </w:t>
      </w:r>
      <w:r w:rsidR="005057CE" w:rsidRPr="005057CE">
        <w:rPr>
          <w:rFonts w:eastAsiaTheme="minorEastAsia"/>
          <w:b/>
          <w:i/>
          <w:sz w:val="22"/>
          <w:lang w:val="en-US" w:eastAsia="zh-CN"/>
        </w:rPr>
        <w:t>UL RS based Doppler estimation by gNB should be supported</w:t>
      </w:r>
      <w:r w:rsidR="005057CE">
        <w:rPr>
          <w:rFonts w:eastAsiaTheme="minorEastAsia"/>
          <w:b/>
          <w:i/>
          <w:sz w:val="22"/>
          <w:lang w:val="en-US" w:eastAsia="zh-CN"/>
        </w:rPr>
        <w:t>.</w:t>
      </w:r>
    </w:p>
    <w:p w14:paraId="114F7AD7" w14:textId="4229E200" w:rsidR="00044421" w:rsidRDefault="00CB20EF"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w:t>
      </w:r>
      <w:r>
        <w:rPr>
          <w:rFonts w:eastAsiaTheme="minorEastAsia" w:hint="eastAsia"/>
          <w:sz w:val="22"/>
          <w:lang w:val="en-US" w:eastAsia="zh-CN"/>
        </w:rPr>
        <w:t>e</w:t>
      </w:r>
      <w:r>
        <w:rPr>
          <w:rFonts w:eastAsiaTheme="minorEastAsia"/>
          <w:sz w:val="22"/>
          <w:lang w:val="en-US" w:eastAsia="zh-CN"/>
        </w:rPr>
        <w:t xml:space="preserve"> meeting</w:t>
      </w:r>
      <w:r w:rsidR="0051519C">
        <w:rPr>
          <w:rFonts w:eastAsiaTheme="minorEastAsia"/>
          <w:sz w:val="22"/>
          <w:lang w:val="en-US" w:eastAsia="zh-CN"/>
        </w:rPr>
        <w:t xml:space="preserve">, </w:t>
      </w:r>
      <w:r w:rsidR="0051519C" w:rsidRPr="0051519C">
        <w:rPr>
          <w:rFonts w:eastAsiaTheme="minorEastAsia"/>
          <w:sz w:val="22"/>
          <w:lang w:val="en-US" w:eastAsia="zh-CN"/>
        </w:rPr>
        <w:t>three steps for TRP-based frequency offset pre-compensation scheme</w:t>
      </w:r>
      <w:r w:rsidR="0051519C">
        <w:rPr>
          <w:rFonts w:eastAsiaTheme="minorEastAsia"/>
          <w:sz w:val="22"/>
          <w:lang w:val="en-US" w:eastAsia="zh-CN"/>
        </w:rPr>
        <w:t xml:space="preserve"> have been listed for consideration. </w:t>
      </w:r>
      <w:r w:rsidR="00531F76">
        <w:rPr>
          <w:rFonts w:eastAsiaTheme="minorEastAsia"/>
          <w:sz w:val="22"/>
          <w:lang w:val="en-US" w:eastAsia="zh-CN"/>
        </w:rPr>
        <w:t>To realize aligned PDSCH transmission for step 3, the re</w:t>
      </w:r>
      <w:r>
        <w:rPr>
          <w:rFonts w:eastAsiaTheme="minorEastAsia"/>
          <w:sz w:val="22"/>
          <w:lang w:val="en-US" w:eastAsia="zh-CN"/>
        </w:rPr>
        <w:t>ference RRH</w:t>
      </w:r>
      <w:r w:rsidR="00531F76">
        <w:rPr>
          <w:rFonts w:eastAsiaTheme="minorEastAsia"/>
          <w:sz w:val="22"/>
          <w:lang w:val="en-US" w:eastAsia="zh-CN"/>
        </w:rPr>
        <w:t xml:space="preserve"> should be common understanding between gNB and UE. Considering TRS from non-reference RRH could not be as the source RS providing Doppler related parameter, </w:t>
      </w:r>
      <w:r w:rsidR="00044421">
        <w:rPr>
          <w:rFonts w:eastAsiaTheme="minorEastAsia" w:hint="eastAsia"/>
          <w:sz w:val="22"/>
          <w:lang w:val="en-US" w:eastAsia="zh-CN"/>
        </w:rPr>
        <w:t>Q</w:t>
      </w:r>
      <w:r w:rsidR="00044421">
        <w:rPr>
          <w:rFonts w:eastAsiaTheme="minorEastAsia"/>
          <w:sz w:val="22"/>
          <w:lang w:val="en-US" w:eastAsia="zh-CN"/>
        </w:rPr>
        <w:t>CL/TCI relation should be rethought.</w:t>
      </w:r>
    </w:p>
    <w:p w14:paraId="69958586" w14:textId="3CF7849D" w:rsidR="00574ED6" w:rsidRDefault="00CB20EF" w:rsidP="0004442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In RAN1#103e meeting</w:t>
      </w:r>
      <w:r w:rsidR="00044421">
        <w:rPr>
          <w:rFonts w:eastAsiaTheme="minorEastAsia"/>
          <w:sz w:val="22"/>
          <w:lang w:val="en-US" w:eastAsia="zh-CN"/>
        </w:rPr>
        <w:t>, w</w:t>
      </w:r>
      <w:r w:rsidR="00044421" w:rsidRPr="00044421">
        <w:rPr>
          <w:rFonts w:eastAsiaTheme="minorEastAsia"/>
          <w:sz w:val="22"/>
          <w:lang w:val="en-US" w:eastAsia="zh-CN"/>
        </w:rPr>
        <w:t xml:space="preserve">hen the same DMRS port(s) are associated with two TCI states containing TRS as source reference signal, </w:t>
      </w:r>
      <w:r w:rsidR="00044421">
        <w:rPr>
          <w:rFonts w:eastAsiaTheme="minorEastAsia"/>
          <w:sz w:val="22"/>
          <w:lang w:val="en-US" w:eastAsia="zh-CN"/>
        </w:rPr>
        <w:t>some candidate QCL variants</w:t>
      </w:r>
      <w:r>
        <w:rPr>
          <w:rFonts w:eastAsiaTheme="minorEastAsia"/>
          <w:sz w:val="22"/>
          <w:lang w:val="en-US" w:eastAsia="zh-CN"/>
        </w:rPr>
        <w:t>, i.e</w:t>
      </w:r>
      <w:r w:rsidR="00574ED6">
        <w:rPr>
          <w:rFonts w:eastAsiaTheme="minorEastAsia"/>
          <w:sz w:val="22"/>
          <w:lang w:val="en-US" w:eastAsia="zh-CN"/>
        </w:rPr>
        <w:t>., Variant A/B/C/E</w:t>
      </w:r>
      <w:r w:rsidR="00044421">
        <w:rPr>
          <w:rFonts w:eastAsiaTheme="minorEastAsia"/>
          <w:sz w:val="22"/>
          <w:lang w:val="en-US" w:eastAsia="zh-CN"/>
        </w:rPr>
        <w:t xml:space="preserve"> has been </w:t>
      </w:r>
      <w:r w:rsidR="00574ED6">
        <w:rPr>
          <w:rFonts w:eastAsiaTheme="minorEastAsia"/>
          <w:sz w:val="22"/>
          <w:lang w:val="en-US" w:eastAsia="zh-CN"/>
        </w:rPr>
        <w:t xml:space="preserve">listed. </w:t>
      </w:r>
      <w:r w:rsidR="00707D3D">
        <w:rPr>
          <w:rFonts w:eastAsiaTheme="minorEastAsia"/>
          <w:sz w:val="22"/>
          <w:lang w:val="en-US" w:eastAsia="zh-CN"/>
        </w:rPr>
        <w:t>For Variant E,</w:t>
      </w:r>
      <w:r w:rsidR="00574ED6">
        <w:rPr>
          <w:rFonts w:eastAsiaTheme="minorEastAsia"/>
          <w:sz w:val="22"/>
          <w:lang w:val="en-US" w:eastAsia="zh-CN"/>
        </w:rPr>
        <w:t xml:space="preserve"> </w:t>
      </w:r>
      <w:r w:rsidR="00707D3D">
        <w:rPr>
          <w:rFonts w:eastAsiaTheme="minorEastAsia"/>
          <w:sz w:val="22"/>
          <w:lang w:val="en-US" w:eastAsia="zh-CN"/>
        </w:rPr>
        <w:t xml:space="preserve">both TCI states </w:t>
      </w:r>
      <w:r w:rsidR="00574ED6">
        <w:rPr>
          <w:rFonts w:eastAsiaTheme="minorEastAsia"/>
          <w:sz w:val="22"/>
          <w:lang w:val="en-US" w:eastAsia="zh-CN"/>
        </w:rPr>
        <w:t>provides integrated channel large scale parameters per RRH</w:t>
      </w:r>
      <w:r w:rsidR="00707D3D">
        <w:rPr>
          <w:rFonts w:eastAsiaTheme="minorEastAsia"/>
          <w:sz w:val="22"/>
          <w:lang w:val="en-US" w:eastAsia="zh-CN"/>
        </w:rPr>
        <w:t xml:space="preserve">. </w:t>
      </w:r>
      <w:r w:rsidR="00A134CE">
        <w:rPr>
          <w:rFonts w:eastAsiaTheme="minorEastAsia"/>
          <w:sz w:val="22"/>
          <w:lang w:val="en-US" w:eastAsia="zh-CN"/>
        </w:rPr>
        <w:t xml:space="preserve">It </w:t>
      </w:r>
      <w:r w:rsidR="00707D3D">
        <w:rPr>
          <w:rFonts w:eastAsiaTheme="minorEastAsia"/>
          <w:sz w:val="22"/>
          <w:lang w:val="en-US" w:eastAsia="zh-CN"/>
        </w:rPr>
        <w:t xml:space="preserve">can be used for </w:t>
      </w:r>
      <w:r w:rsidR="00F84AA5">
        <w:rPr>
          <w:rFonts w:eastAsiaTheme="minorEastAsia"/>
          <w:sz w:val="22"/>
          <w:lang w:val="en-US" w:eastAsia="zh-CN"/>
        </w:rPr>
        <w:t>gNB Doppler pre-compensation</w:t>
      </w:r>
      <w:r w:rsidR="00707D3D">
        <w:rPr>
          <w:rFonts w:eastAsiaTheme="minorEastAsia"/>
          <w:sz w:val="22"/>
          <w:lang w:val="en-US" w:eastAsia="zh-CN"/>
        </w:rPr>
        <w:t xml:space="preserve"> scheme while addi</w:t>
      </w:r>
      <w:r>
        <w:rPr>
          <w:rFonts w:eastAsiaTheme="minorEastAsia"/>
          <w:sz w:val="22"/>
          <w:lang w:val="en-US" w:eastAsia="zh-CN"/>
        </w:rPr>
        <w:t>tional spec work is needed</w:t>
      </w:r>
      <w:r w:rsidR="00707D3D">
        <w:rPr>
          <w:rFonts w:eastAsiaTheme="minorEastAsia"/>
          <w:sz w:val="22"/>
          <w:lang w:val="en-US" w:eastAsia="zh-CN"/>
        </w:rPr>
        <w:t xml:space="preserve"> to indicate meaninglessness of Doppler spread/Doppler shift parameter</w:t>
      </w:r>
      <w:r w:rsidR="00E87224">
        <w:rPr>
          <w:rFonts w:eastAsiaTheme="minorEastAsia"/>
          <w:sz w:val="22"/>
          <w:lang w:val="en-US" w:eastAsia="zh-CN"/>
        </w:rPr>
        <w:t>s</w:t>
      </w:r>
      <w:r w:rsidR="00707D3D">
        <w:rPr>
          <w:rFonts w:eastAsiaTheme="minorEastAsia"/>
          <w:sz w:val="22"/>
          <w:lang w:val="en-US" w:eastAsia="zh-CN"/>
        </w:rPr>
        <w:t xml:space="preserve"> from one TCI state</w:t>
      </w:r>
      <w:r>
        <w:rPr>
          <w:rFonts w:eastAsiaTheme="minorEastAsia"/>
          <w:sz w:val="22"/>
          <w:lang w:val="en-US" w:eastAsia="zh-CN"/>
        </w:rPr>
        <w:t xml:space="preserve"> for non-reference RRH</w:t>
      </w:r>
      <w:r w:rsidR="00707D3D">
        <w:rPr>
          <w:rFonts w:eastAsiaTheme="minorEastAsia"/>
          <w:sz w:val="22"/>
          <w:lang w:val="en-US" w:eastAsia="zh-CN"/>
        </w:rPr>
        <w:t>.</w:t>
      </w:r>
      <w:r>
        <w:rPr>
          <w:rFonts w:eastAsiaTheme="minorEastAsia"/>
          <w:sz w:val="22"/>
          <w:lang w:val="en-US" w:eastAsia="zh-CN"/>
        </w:rPr>
        <w:t xml:space="preserve"> Variant A/B/C aims to be </w:t>
      </w:r>
      <w:r w:rsidR="00E87224">
        <w:rPr>
          <w:rFonts w:eastAsiaTheme="minorEastAsia"/>
          <w:sz w:val="22"/>
          <w:lang w:val="en-US" w:eastAsia="zh-CN"/>
        </w:rPr>
        <w:t>used for pre-gNB compensation scheme.</w:t>
      </w:r>
      <w:r>
        <w:rPr>
          <w:rFonts w:eastAsiaTheme="minorEastAsia"/>
          <w:sz w:val="22"/>
          <w:lang w:val="en-US" w:eastAsia="zh-CN"/>
        </w:rPr>
        <w:t xml:space="preserve"> In current spec QCL-TypeB is only used for CSI acquisition. Therefore, we don’t prefer </w:t>
      </w:r>
      <w:r w:rsidR="00E87224">
        <w:rPr>
          <w:rFonts w:eastAsiaTheme="minorEastAsia"/>
          <w:sz w:val="22"/>
          <w:lang w:val="en-US" w:eastAsia="zh-CN"/>
        </w:rPr>
        <w:t>Varia</w:t>
      </w:r>
      <w:r>
        <w:rPr>
          <w:rFonts w:eastAsiaTheme="minorEastAsia"/>
          <w:sz w:val="22"/>
          <w:lang w:val="en-US" w:eastAsia="zh-CN"/>
        </w:rPr>
        <w:t>nt B for within</w:t>
      </w:r>
      <w:r w:rsidR="00E151C6">
        <w:rPr>
          <w:rFonts w:eastAsiaTheme="minorEastAsia"/>
          <w:sz w:val="22"/>
          <w:lang w:val="en-US" w:eastAsia="zh-CN"/>
        </w:rPr>
        <w:t xml:space="preserve"> it </w:t>
      </w:r>
      <w:r>
        <w:rPr>
          <w:rFonts w:eastAsiaTheme="minorEastAsia"/>
          <w:sz w:val="22"/>
          <w:lang w:val="en-US" w:eastAsia="zh-CN"/>
        </w:rPr>
        <w:t xml:space="preserve">QCL-TypeB </w:t>
      </w:r>
      <w:r w:rsidR="00E151C6">
        <w:rPr>
          <w:rFonts w:eastAsiaTheme="minorEastAsia"/>
          <w:sz w:val="22"/>
          <w:lang w:val="en-US" w:eastAsia="zh-CN"/>
        </w:rPr>
        <w:t>is used for PDSCH. We have</w:t>
      </w:r>
      <w:r>
        <w:rPr>
          <w:rFonts w:eastAsiaTheme="minorEastAsia"/>
          <w:sz w:val="22"/>
          <w:lang w:val="en-US" w:eastAsia="zh-CN"/>
        </w:rPr>
        <w:t xml:space="preserve"> not</w:t>
      </w:r>
      <w:r w:rsidR="00E151C6">
        <w:rPr>
          <w:rFonts w:eastAsiaTheme="minorEastAsia"/>
          <w:sz w:val="22"/>
          <w:lang w:val="en-US" w:eastAsia="zh-CN"/>
        </w:rPr>
        <w:t xml:space="preserve"> seen the use case for Variant C. </w:t>
      </w:r>
      <w:r>
        <w:rPr>
          <w:rFonts w:eastAsiaTheme="minorEastAsia"/>
          <w:sz w:val="22"/>
          <w:lang w:val="en-US" w:eastAsia="zh-CN"/>
        </w:rPr>
        <w:t xml:space="preserve">Relatively, Variant A is one simple and clean solution. </w:t>
      </w:r>
      <w:r w:rsidR="00E151C6">
        <w:rPr>
          <w:rFonts w:eastAsiaTheme="minorEastAsia"/>
          <w:sz w:val="22"/>
          <w:lang w:val="en-US" w:eastAsia="zh-CN"/>
        </w:rPr>
        <w:t>Thus, we have the following the proposal:</w:t>
      </w:r>
    </w:p>
    <w:p w14:paraId="0B5136DD" w14:textId="005101DF" w:rsidR="00C730F2" w:rsidRPr="00E151C6" w:rsidRDefault="001F3EDD"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w:t>
      </w:r>
      <w:r w:rsidR="00E151C6">
        <w:rPr>
          <w:rFonts w:eastAsiaTheme="minorEastAsia"/>
          <w:b/>
          <w:i/>
          <w:sz w:val="22"/>
          <w:lang w:val="en-US" w:eastAsia="zh-CN"/>
        </w:rPr>
        <w:t xml:space="preserve">: </w:t>
      </w:r>
      <w:r w:rsidR="004D1ACB">
        <w:rPr>
          <w:rFonts w:eastAsiaTheme="minorEastAsia"/>
          <w:b/>
          <w:i/>
          <w:sz w:val="22"/>
          <w:lang w:val="en-US" w:eastAsia="zh-CN"/>
        </w:rPr>
        <w:t>Confirm the work</w:t>
      </w:r>
      <w:r w:rsidR="004B63B7">
        <w:rPr>
          <w:rFonts w:eastAsiaTheme="minorEastAsia"/>
          <w:b/>
          <w:i/>
          <w:sz w:val="22"/>
          <w:lang w:val="en-US" w:eastAsia="zh-CN"/>
        </w:rPr>
        <w:t xml:space="preserve">ing assumption: </w:t>
      </w:r>
      <w:r w:rsidR="004B63B7" w:rsidRPr="004B63B7">
        <w:rPr>
          <w:rFonts w:eastAsiaTheme="minorEastAsia"/>
          <w:b/>
          <w:i/>
          <w:sz w:val="22"/>
          <w:lang w:val="en-US" w:eastAsia="zh-CN"/>
        </w:rPr>
        <w:t>For TRP-based p</w:t>
      </w:r>
      <w:r w:rsidR="004B63B7">
        <w:rPr>
          <w:rFonts w:eastAsiaTheme="minorEastAsia"/>
          <w:b/>
          <w:i/>
          <w:sz w:val="22"/>
          <w:lang w:val="en-US" w:eastAsia="zh-CN"/>
        </w:rPr>
        <w:t>re-compensation, Variant A is</w:t>
      </w:r>
      <w:r w:rsidR="004B63B7" w:rsidRPr="004B63B7">
        <w:rPr>
          <w:rFonts w:eastAsiaTheme="minorEastAsia"/>
          <w:b/>
          <w:i/>
          <w:sz w:val="22"/>
          <w:lang w:val="en-US" w:eastAsia="zh-CN"/>
        </w:rPr>
        <w:t xml:space="preserve"> supported as QCL types/assumption, when the same DMRS port(s) are associated with two TCI states</w:t>
      </w:r>
      <w:r w:rsidR="00E151C6">
        <w:rPr>
          <w:rFonts w:eastAsiaTheme="minorEastAsia"/>
          <w:b/>
          <w:i/>
          <w:sz w:val="22"/>
          <w:lang w:val="en-US" w:eastAsia="zh-CN"/>
        </w:rPr>
        <w:t>.</w:t>
      </w:r>
    </w:p>
    <w:p w14:paraId="32EFB327" w14:textId="74F5F0F3" w:rsidR="00BD1282" w:rsidRDefault="002960A9"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In</w:t>
      </w:r>
      <w:r>
        <w:rPr>
          <w:rFonts w:eastAsiaTheme="minorEastAsia"/>
          <w:sz w:val="22"/>
          <w:lang w:val="en-US" w:eastAsia="zh-CN"/>
        </w:rPr>
        <w:t xml:space="preserve"> RAN1#105e meeting, it has been agreed that for TRP based pre-compensation, QCL assumption is provided by using the existing QCL type with certain QCL parameters dropped from the indicated QCL type. Regarding which TCI sate with dropped QCL parameters, one simple and flexible method is to reuse the reserved bit in MAC CE for CORESET TCI state configuration and/or MAC CE for PDSCH TCI state configuration.</w:t>
      </w:r>
      <w:r w:rsidR="00826452">
        <w:rPr>
          <w:rFonts w:eastAsiaTheme="minorEastAsia"/>
          <w:sz w:val="22"/>
          <w:lang w:val="en-US" w:eastAsia="zh-CN"/>
        </w:rPr>
        <w:t xml:space="preserve"> </w:t>
      </w:r>
    </w:p>
    <w:p w14:paraId="0EFED367" w14:textId="105C8B74" w:rsidR="002960A9" w:rsidRPr="00623948" w:rsidRDefault="00826452" w:rsidP="0051519C">
      <w:pPr>
        <w:pStyle w:val="0Maintext"/>
        <w:spacing w:after="120" w:afterAutospacing="0" w:line="240" w:lineRule="auto"/>
        <w:ind w:firstLine="0"/>
        <w:rPr>
          <w:rFonts w:eastAsiaTheme="minorEastAsia" w:hint="eastAsia"/>
          <w:sz w:val="22"/>
          <w:lang w:val="en-US" w:eastAsia="zh-CN"/>
        </w:rPr>
      </w:pPr>
      <w:bookmarkStart w:id="2" w:name="_GoBack"/>
      <w:r>
        <w:rPr>
          <w:rFonts w:eastAsiaTheme="minorEastAsia"/>
          <w:b/>
          <w:i/>
          <w:sz w:val="22"/>
          <w:lang w:val="en-US" w:eastAsia="zh-CN"/>
        </w:rPr>
        <w:t xml:space="preserve">Proposal </w:t>
      </w:r>
      <w:r>
        <w:rPr>
          <w:rFonts w:eastAsiaTheme="minorEastAsia"/>
          <w:b/>
          <w:i/>
          <w:sz w:val="22"/>
          <w:lang w:val="en-US" w:eastAsia="zh-CN"/>
        </w:rPr>
        <w:t>3</w:t>
      </w:r>
      <w:r>
        <w:rPr>
          <w:rFonts w:eastAsiaTheme="minorEastAsia"/>
          <w:b/>
          <w:i/>
          <w:sz w:val="22"/>
          <w:lang w:val="en-US" w:eastAsia="zh-CN"/>
        </w:rPr>
        <w:t xml:space="preserve">: </w:t>
      </w:r>
      <w:r>
        <w:rPr>
          <w:rFonts w:eastAsiaTheme="minorEastAsia"/>
          <w:b/>
          <w:i/>
          <w:sz w:val="22"/>
          <w:lang w:val="en-US" w:eastAsia="zh-CN"/>
        </w:rPr>
        <w:t>Support to indicate which TCI state with dropped QCL parameters by MAC CE.</w:t>
      </w:r>
    </w:p>
    <w:bookmarkEnd w:id="2"/>
    <w:p w14:paraId="2AFD00DF" w14:textId="611C1E6E" w:rsidR="00623948" w:rsidRDefault="00623948" w:rsidP="00623948">
      <w:pPr>
        <w:pStyle w:val="2"/>
        <w:rPr>
          <w:lang w:eastAsia="zh-CN"/>
        </w:rPr>
      </w:pPr>
      <w:r>
        <w:rPr>
          <w:lang w:eastAsia="zh-CN"/>
        </w:rPr>
        <w:t>Enhanced SFNed PDCCH</w:t>
      </w:r>
    </w:p>
    <w:p w14:paraId="7EE46FD4" w14:textId="1B152AA5" w:rsidR="004257C2" w:rsidRPr="004257C2" w:rsidRDefault="004257C2" w:rsidP="004257C2">
      <w:pPr>
        <w:rPr>
          <w:lang w:eastAsia="zh-CN"/>
        </w:rPr>
      </w:pPr>
      <w:r>
        <w:rPr>
          <w:rFonts w:hint="eastAsia"/>
          <w:lang w:eastAsia="zh-CN"/>
        </w:rPr>
        <w:t>I</w:t>
      </w:r>
      <w:r>
        <w:rPr>
          <w:lang w:eastAsia="zh-CN"/>
        </w:rPr>
        <w:t>n R</w:t>
      </w:r>
      <w:r>
        <w:rPr>
          <w:rFonts w:hint="eastAsia"/>
          <w:lang w:eastAsia="zh-CN"/>
        </w:rPr>
        <w:t>el-15/16,</w:t>
      </w:r>
      <w:r>
        <w:rPr>
          <w:lang w:eastAsia="zh-CN"/>
        </w:rPr>
        <w:t xml:space="preserve"> for one CORESET only one TCI state could be configured. In Rel-17, it has been agreed that one CORESET could be configured with two TCI states to improve the reliability for FR1 and FR2. Next, we would discuss about some issues related to </w:t>
      </w:r>
      <w:r w:rsidR="00124648">
        <w:rPr>
          <w:lang w:eastAsia="zh-CN"/>
        </w:rPr>
        <w:t>CORESET with two TCI states.</w:t>
      </w:r>
    </w:p>
    <w:p w14:paraId="51FA8835" w14:textId="71FF7AAD" w:rsidR="00AD04A5" w:rsidRPr="00AD04A5" w:rsidRDefault="00AD04A5" w:rsidP="0051519C">
      <w:pPr>
        <w:pStyle w:val="0Maintext"/>
        <w:spacing w:after="120" w:afterAutospacing="0" w:line="240" w:lineRule="auto"/>
        <w:ind w:firstLine="0"/>
        <w:rPr>
          <w:rFonts w:eastAsiaTheme="minorEastAsia"/>
          <w:b/>
          <w:sz w:val="22"/>
          <w:u w:val="single"/>
          <w:lang w:val="en-US" w:eastAsia="zh-CN"/>
        </w:rPr>
      </w:pPr>
      <w:r w:rsidRPr="00AD04A5">
        <w:rPr>
          <w:rFonts w:eastAsiaTheme="minorEastAsia" w:hint="eastAsia"/>
          <w:b/>
          <w:sz w:val="22"/>
          <w:u w:val="single"/>
          <w:lang w:val="en-US" w:eastAsia="zh-CN"/>
        </w:rPr>
        <w:t>P</w:t>
      </w:r>
      <w:r w:rsidRPr="00AD04A5">
        <w:rPr>
          <w:rFonts w:eastAsiaTheme="minorEastAsia"/>
          <w:b/>
          <w:sz w:val="22"/>
          <w:u w:val="single"/>
          <w:lang w:val="en-US" w:eastAsia="zh-CN"/>
        </w:rPr>
        <w:t>DCCH monitoring:</w:t>
      </w:r>
    </w:p>
    <w:p w14:paraId="286DE8FE" w14:textId="7306410D" w:rsidR="00AD04A5" w:rsidRDefault="00AD04A5"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3" w:name="OLE_LINK1"/>
      <w:r w:rsidRPr="00AD04A5">
        <w:rPr>
          <w:rFonts w:eastAsiaTheme="minorEastAsia"/>
          <w:sz w:val="22"/>
          <w:lang w:val="en-US" w:eastAsia="zh-CN"/>
        </w:rPr>
        <w:t>to the USS set with the lowest index</w:t>
      </w:r>
      <w:bookmarkEnd w:id="3"/>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0C32AD37" w14:textId="0268AEE4" w:rsidR="00D537B3" w:rsidRDefault="00124648"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Rel-17, if UE supports scheme 1</w:t>
      </w:r>
      <w:r w:rsidR="002E4BF1">
        <w:rPr>
          <w:rFonts w:eastAsiaTheme="minorEastAsia"/>
          <w:sz w:val="22"/>
          <w:lang w:val="en-US" w:eastAsia="zh-CN"/>
        </w:rPr>
        <w:t xml:space="preserve"> </w:t>
      </w:r>
      <w:r>
        <w:rPr>
          <w:rFonts w:eastAsiaTheme="minorEastAsia"/>
          <w:sz w:val="22"/>
          <w:lang w:val="en-US" w:eastAsia="zh-CN"/>
        </w:rPr>
        <w:t xml:space="preserve">and/or </w:t>
      </w:r>
      <w:r w:rsidR="00F84AA5">
        <w:rPr>
          <w:rFonts w:eastAsiaTheme="minorEastAsia"/>
          <w:sz w:val="22"/>
          <w:lang w:val="en-US" w:eastAsia="zh-CN"/>
        </w:rPr>
        <w:t>gNB Doppler pre-compensation</w:t>
      </w:r>
      <w:r>
        <w:rPr>
          <w:rFonts w:eastAsiaTheme="minorEastAsia"/>
          <w:sz w:val="22"/>
          <w:lang w:val="en-US" w:eastAsia="zh-CN"/>
        </w:rPr>
        <w:t xml:space="preserve">, and could simultaneously receive two different QCL-typeD </w:t>
      </w:r>
      <w:r w:rsidR="002E4BF1">
        <w:rPr>
          <w:rFonts w:eastAsiaTheme="minorEastAsia"/>
          <w:sz w:val="22"/>
          <w:lang w:val="en-US" w:eastAsia="zh-CN"/>
        </w:rPr>
        <w:t xml:space="preserve">properties </w:t>
      </w:r>
      <w:r>
        <w:rPr>
          <w:rFonts w:eastAsiaTheme="minorEastAsia"/>
          <w:sz w:val="22"/>
          <w:lang w:val="en-US" w:eastAsia="zh-CN"/>
        </w:rPr>
        <w:t xml:space="preserve">RSs, and if directly reusing Rel-15 PDCCH monitoring rule, then the benefit of scheme 1 and/or </w:t>
      </w:r>
      <w:r w:rsidR="00F84AA5">
        <w:rPr>
          <w:rFonts w:eastAsiaTheme="minorEastAsia"/>
          <w:sz w:val="22"/>
          <w:lang w:val="en-US" w:eastAsia="zh-CN"/>
        </w:rPr>
        <w:t>gNB Doppler pre-compensation</w:t>
      </w:r>
      <w:r>
        <w:rPr>
          <w:rFonts w:eastAsiaTheme="minorEastAsia"/>
          <w:sz w:val="22"/>
          <w:lang w:val="en-US" w:eastAsia="zh-CN"/>
        </w:rPr>
        <w:t xml:space="preserve"> could not be ensured. Thus,</w:t>
      </w:r>
      <w:r w:rsidR="00D537B3">
        <w:rPr>
          <w:rFonts w:eastAsiaTheme="minorEastAsia"/>
          <w:sz w:val="22"/>
          <w:lang w:val="en-US" w:eastAsia="zh-CN"/>
        </w:rPr>
        <w:t xml:space="preserve"> in our opinion, when </w:t>
      </w:r>
      <w:r w:rsidR="00D537B3" w:rsidRPr="00D537B3">
        <w:rPr>
          <w:rFonts w:eastAsiaTheme="minorEastAsia"/>
          <w:sz w:val="22"/>
          <w:lang w:val="en-US" w:eastAsia="zh-CN"/>
        </w:rPr>
        <w:t>a CORESET is activated with two TCI states, in overlapping monitoring occasion with different QCL-TypeD</w:t>
      </w:r>
      <w:r w:rsidR="002E4BF1">
        <w:rPr>
          <w:rFonts w:eastAsiaTheme="minorEastAsia"/>
          <w:sz w:val="22"/>
          <w:lang w:val="en-US" w:eastAsia="zh-CN"/>
        </w:rPr>
        <w:t xml:space="preserve"> properties</w:t>
      </w:r>
      <w:r w:rsidR="00D537B3">
        <w:rPr>
          <w:rFonts w:eastAsiaTheme="minorEastAsia"/>
          <w:sz w:val="22"/>
          <w:lang w:val="en-US" w:eastAsia="zh-CN"/>
        </w:rPr>
        <w:t>, search spaces associated with CORESETs configured with two active TCI states should have high priority than search spaces associated with CORESETs configured with single TCI state, no matter what the SS type is.</w:t>
      </w:r>
    </w:p>
    <w:p w14:paraId="5C7A9348" w14:textId="46B0CBAD" w:rsidR="00D537B3" w:rsidRPr="002F7091" w:rsidRDefault="00027B6B" w:rsidP="00D537B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826452">
        <w:rPr>
          <w:rFonts w:eastAsiaTheme="minorEastAsia"/>
          <w:b/>
          <w:i/>
          <w:sz w:val="22"/>
          <w:lang w:val="en-US" w:eastAsia="zh-CN"/>
        </w:rPr>
        <w:t>4</w:t>
      </w:r>
      <w:r w:rsidR="00D537B3">
        <w:rPr>
          <w:rFonts w:eastAsiaTheme="minorEastAsia"/>
          <w:b/>
          <w:i/>
          <w:sz w:val="22"/>
          <w:lang w:val="en-US" w:eastAsia="zh-CN"/>
        </w:rPr>
        <w:t xml:space="preserve">: </w:t>
      </w:r>
      <w:r w:rsidR="003C22DD">
        <w:rPr>
          <w:rFonts w:eastAsiaTheme="minorEastAsia"/>
          <w:b/>
          <w:i/>
          <w:sz w:val="22"/>
          <w:lang w:val="en-US" w:eastAsia="zh-CN"/>
        </w:rPr>
        <w:t>In a</w:t>
      </w:r>
      <w:r w:rsidR="002E4BF1">
        <w:rPr>
          <w:rFonts w:eastAsiaTheme="minorEastAsia"/>
          <w:b/>
          <w:i/>
          <w:sz w:val="22"/>
          <w:lang w:val="en-US" w:eastAsia="zh-CN"/>
        </w:rPr>
        <w:t>n</w:t>
      </w:r>
      <w:r w:rsidR="003C22DD">
        <w:rPr>
          <w:rFonts w:eastAsiaTheme="minorEastAsia"/>
          <w:b/>
          <w:i/>
          <w:sz w:val="22"/>
          <w:lang w:val="en-US" w:eastAsia="zh-CN"/>
        </w:rPr>
        <w:t xml:space="preserve"> overlapping PDCCH monitoring occasion, </w:t>
      </w:r>
      <w:bookmarkStart w:id="4" w:name="OLE_LINK17"/>
      <w:r w:rsidR="003C22DD">
        <w:rPr>
          <w:rFonts w:eastAsiaTheme="minorEastAsia"/>
          <w:b/>
          <w:i/>
          <w:sz w:val="22"/>
          <w:lang w:val="en-US" w:eastAsia="zh-CN"/>
        </w:rPr>
        <w:t>s</w:t>
      </w:r>
      <w:r w:rsidR="00D537B3">
        <w:rPr>
          <w:rFonts w:eastAsiaTheme="minorEastAsia"/>
          <w:b/>
          <w:i/>
          <w:sz w:val="22"/>
          <w:lang w:val="en-US" w:eastAsia="zh-CN"/>
        </w:rPr>
        <w:t>earch space(s)</w:t>
      </w:r>
      <w:r w:rsidR="003C22DD">
        <w:rPr>
          <w:rFonts w:eastAsiaTheme="minorEastAsia"/>
          <w:b/>
          <w:i/>
          <w:sz w:val="22"/>
          <w:lang w:val="en-US" w:eastAsia="zh-CN"/>
        </w:rPr>
        <w:t xml:space="preserve"> associated with CORESET with two active states</w:t>
      </w:r>
      <w:bookmarkEnd w:id="4"/>
      <w:r w:rsidR="003C22DD">
        <w:rPr>
          <w:rFonts w:eastAsiaTheme="minorEastAsia"/>
          <w:b/>
          <w:i/>
          <w:sz w:val="22"/>
          <w:lang w:val="en-US" w:eastAsia="zh-CN"/>
        </w:rPr>
        <w:t xml:space="preserve"> prioritize over search space(s) associated with CORESET with one active state.</w:t>
      </w:r>
    </w:p>
    <w:p w14:paraId="3C90546A" w14:textId="62491803" w:rsidR="00000173" w:rsidRDefault="00000173" w:rsidP="0051519C">
      <w:pPr>
        <w:pStyle w:val="0Maintext"/>
        <w:spacing w:after="120" w:afterAutospacing="0" w:line="240" w:lineRule="auto"/>
        <w:ind w:firstLine="0"/>
        <w:rPr>
          <w:rFonts w:eastAsiaTheme="minorEastAsia"/>
          <w:sz w:val="22"/>
          <w:lang w:val="en-US" w:eastAsia="zh-CN"/>
        </w:rPr>
      </w:pPr>
    </w:p>
    <w:p w14:paraId="7AB01F01" w14:textId="7E312735"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TCI state for PDSCH</w:t>
      </w:r>
      <w:r w:rsidRPr="00AD04A5">
        <w:rPr>
          <w:rFonts w:eastAsiaTheme="minorEastAsia"/>
          <w:b/>
          <w:sz w:val="22"/>
          <w:u w:val="single"/>
          <w:lang w:val="en-US" w:eastAsia="zh-CN"/>
        </w:rPr>
        <w:t>:</w:t>
      </w:r>
    </w:p>
    <w:p w14:paraId="306A54FF" w14:textId="71EC50AD" w:rsidR="00FB6AE4" w:rsidRDefault="003973E4" w:rsidP="00FB6AE4">
      <w:pPr>
        <w:rPr>
          <w:lang w:eastAsia="zh-CN"/>
        </w:rPr>
      </w:pPr>
      <w:r>
        <w:rPr>
          <w:rFonts w:hint="eastAsia"/>
          <w:lang w:eastAsia="zh-CN"/>
        </w:rPr>
        <w:t>I</w:t>
      </w:r>
      <w:r w:rsidR="003C22DD">
        <w:rPr>
          <w:lang w:eastAsia="zh-CN"/>
        </w:rPr>
        <w:t>n Rel-15</w:t>
      </w:r>
      <w:r>
        <w:rPr>
          <w:lang w:eastAsia="zh-CN"/>
        </w:rPr>
        <w:t xml:space="preserve">, the </w:t>
      </w:r>
      <w:r w:rsidR="008B544D">
        <w:rPr>
          <w:lang w:eastAsia="zh-CN"/>
        </w:rPr>
        <w:t>TCI state</w:t>
      </w:r>
      <w:r>
        <w:rPr>
          <w:lang w:eastAsia="zh-CN"/>
        </w:rPr>
        <w:t xml:space="preserve"> of CORESET with lowest ID UE monitor</w:t>
      </w:r>
      <w:r w:rsidR="00EC083D">
        <w:rPr>
          <w:lang w:eastAsia="zh-CN"/>
        </w:rPr>
        <w:t>ing</w:t>
      </w:r>
      <w:r>
        <w:rPr>
          <w:lang w:eastAsia="zh-CN"/>
        </w:rPr>
        <w:t xml:space="preserve"> in the latest slot can be </w:t>
      </w:r>
      <w:r w:rsidR="008B544D">
        <w:rPr>
          <w:lang w:eastAsia="zh-CN"/>
        </w:rPr>
        <w:t xml:space="preserve">used </w:t>
      </w:r>
      <w:r>
        <w:rPr>
          <w:lang w:eastAsia="zh-CN"/>
        </w:rPr>
        <w:t xml:space="preserve">as default QCL assumptions for </w:t>
      </w:r>
      <w:r w:rsidR="003C22DD">
        <w:rPr>
          <w:lang w:eastAsia="zh-CN"/>
        </w:rPr>
        <w:t xml:space="preserve">single TRP </w:t>
      </w:r>
      <w:r w:rsidR="007C1080">
        <w:rPr>
          <w:lang w:eastAsia="zh-CN"/>
        </w:rPr>
        <w:t>PDSCH</w:t>
      </w:r>
      <w:r w:rsidR="00973A7E">
        <w:rPr>
          <w:lang w:eastAsia="zh-CN"/>
        </w:rPr>
        <w:t>/AP CSI-RS</w:t>
      </w:r>
      <w:r>
        <w:rPr>
          <w:lang w:eastAsia="zh-CN"/>
        </w:rPr>
        <w:t>.</w:t>
      </w:r>
      <w:r>
        <w:rPr>
          <w:rFonts w:hint="eastAsia"/>
          <w:lang w:eastAsia="zh-CN"/>
        </w:rPr>
        <w:t xml:space="preserve"> </w:t>
      </w:r>
      <w:r w:rsidR="00FB6AE4">
        <w:rPr>
          <w:rFonts w:hint="eastAsia"/>
          <w:lang w:eastAsia="zh-CN"/>
        </w:rPr>
        <w:t>I</w:t>
      </w:r>
      <w:r w:rsidR="00FB6AE4">
        <w:rPr>
          <w:lang w:eastAsia="zh-CN"/>
        </w:rPr>
        <w:t>n Rel-1</w:t>
      </w:r>
      <w:r w:rsidR="00F35EDA">
        <w:rPr>
          <w:lang w:eastAsia="zh-CN"/>
        </w:rPr>
        <w:t>7</w:t>
      </w:r>
      <w:r w:rsidR="00FB6AE4">
        <w:rPr>
          <w:lang w:eastAsia="zh-CN"/>
        </w:rPr>
        <w:t xml:space="preserve">, </w:t>
      </w:r>
      <w:r w:rsidR="00F35EDA">
        <w:rPr>
          <w:lang w:eastAsia="zh-CN"/>
        </w:rPr>
        <w:t xml:space="preserve">one CORESET can be configured with </w:t>
      </w:r>
      <w:r w:rsidR="007C1080">
        <w:rPr>
          <w:lang w:eastAsia="zh-CN"/>
        </w:rPr>
        <w:t xml:space="preserve">more than one </w:t>
      </w:r>
      <w:r w:rsidR="00F35EDA">
        <w:rPr>
          <w:lang w:eastAsia="zh-CN"/>
        </w:rPr>
        <w:t>TCI states.</w:t>
      </w:r>
      <w:r w:rsidR="009853F2">
        <w:rPr>
          <w:lang w:eastAsia="zh-CN"/>
        </w:rPr>
        <w:t xml:space="preserve"> For single TRP PDSCH, i</w:t>
      </w:r>
      <w:r w:rsidR="00FB6AE4">
        <w:rPr>
          <w:lang w:eastAsia="zh-CN"/>
        </w:rPr>
        <w:t>f the CORESET with lowest ID UE monitor</w:t>
      </w:r>
      <w:r w:rsidR="00EC083D">
        <w:rPr>
          <w:lang w:eastAsia="zh-CN"/>
        </w:rPr>
        <w:t>ing</w:t>
      </w:r>
      <w:r w:rsidR="00FB6AE4">
        <w:rPr>
          <w:lang w:eastAsia="zh-CN"/>
        </w:rPr>
        <w:t xml:space="preserve"> in the latest slot is configured with two active TCI states, the default QCL assumption</w:t>
      </w:r>
      <w:r w:rsidR="00E26AAB">
        <w:rPr>
          <w:lang w:eastAsia="zh-CN"/>
        </w:rPr>
        <w:t>s</w:t>
      </w:r>
      <w:r>
        <w:rPr>
          <w:lang w:eastAsia="zh-CN"/>
        </w:rPr>
        <w:t xml:space="preserve"> </w:t>
      </w:r>
      <w:r w:rsidR="00E26AAB">
        <w:rPr>
          <w:lang w:eastAsia="zh-CN"/>
        </w:rPr>
        <w:t>are a</w:t>
      </w:r>
      <w:r w:rsidR="00E26AAB" w:rsidRPr="00E26AAB">
        <w:rPr>
          <w:lang w:eastAsia="zh-CN"/>
        </w:rPr>
        <w:t>mbiguous</w:t>
      </w:r>
      <w:r w:rsidR="00641B69">
        <w:rPr>
          <w:lang w:eastAsia="zh-CN"/>
        </w:rPr>
        <w:t xml:space="preserve"> for UE that which TCI state can be used to determine the default QCL assumptions</w:t>
      </w:r>
      <w:r w:rsidR="00F35EDA">
        <w:rPr>
          <w:lang w:eastAsia="zh-CN"/>
        </w:rPr>
        <w:t xml:space="preserve">. </w:t>
      </w:r>
      <w:r w:rsidR="00FB6AE4">
        <w:rPr>
          <w:rFonts w:hint="eastAsia"/>
          <w:lang w:eastAsia="zh-CN"/>
        </w:rPr>
        <w:t>To</w:t>
      </w:r>
      <w:r w:rsidR="00FB6AE4">
        <w:rPr>
          <w:lang w:eastAsia="zh-CN"/>
        </w:rPr>
        <w:t xml:space="preserve"> avoid ambiguity, a pre-defined rule</w:t>
      </w:r>
      <w:r w:rsidR="00FB6AE4" w:rsidRPr="009A5C0D">
        <w:rPr>
          <w:lang w:eastAsia="zh-CN"/>
        </w:rPr>
        <w:t xml:space="preserve"> e.g. the first TCI state or the TCI state with lowest ID</w:t>
      </w:r>
      <w:r w:rsidR="00FB6AE4">
        <w:rPr>
          <w:lang w:eastAsia="zh-CN"/>
        </w:rPr>
        <w:t xml:space="preserve"> can be considered to determine the default QCL assumptions. </w:t>
      </w:r>
    </w:p>
    <w:p w14:paraId="041885CD" w14:textId="34D3E82C" w:rsidR="00FB6AE4" w:rsidRDefault="00FB6AE4" w:rsidP="00FB6AE4">
      <w:pPr>
        <w:rPr>
          <w:b/>
          <w:i/>
          <w:lang w:eastAsia="zh-CN"/>
        </w:rPr>
      </w:pPr>
      <w:r w:rsidRPr="00DE6156">
        <w:rPr>
          <w:rFonts w:hint="eastAsia"/>
          <w:b/>
          <w:i/>
          <w:lang w:eastAsia="zh-CN"/>
        </w:rPr>
        <w:lastRenderedPageBreak/>
        <w:t>Proposal</w:t>
      </w:r>
      <w:r>
        <w:rPr>
          <w:b/>
          <w:i/>
          <w:lang w:eastAsia="zh-CN"/>
        </w:rPr>
        <w:t xml:space="preserve"> </w:t>
      </w:r>
      <w:r w:rsidR="00826452">
        <w:rPr>
          <w:b/>
          <w:i/>
          <w:lang w:eastAsia="zh-CN"/>
        </w:rPr>
        <w:t>5</w:t>
      </w:r>
      <w:r w:rsidRPr="00DE6156">
        <w:rPr>
          <w:rFonts w:hint="eastAsia"/>
          <w:b/>
          <w:i/>
          <w:lang w:eastAsia="zh-CN"/>
        </w:rPr>
        <w:t>:</w:t>
      </w:r>
      <w:r w:rsidRPr="00B841C5">
        <w:rPr>
          <w:b/>
          <w:i/>
          <w:lang w:eastAsia="zh-CN"/>
        </w:rPr>
        <w:t xml:space="preserve"> </w:t>
      </w:r>
      <w:r w:rsidR="009853F2">
        <w:rPr>
          <w:b/>
          <w:i/>
          <w:lang w:eastAsia="zh-CN"/>
        </w:rPr>
        <w:t>When one CORESET configured with two TCI states, f</w:t>
      </w:r>
      <w:r>
        <w:rPr>
          <w:b/>
          <w:i/>
          <w:lang w:eastAsia="zh-CN"/>
        </w:rPr>
        <w:t xml:space="preserve">or default </w:t>
      </w:r>
      <w:r w:rsidR="00E26AAB">
        <w:rPr>
          <w:b/>
          <w:i/>
          <w:lang w:eastAsia="zh-CN"/>
        </w:rPr>
        <w:t>QCL assumption</w:t>
      </w:r>
      <w:r w:rsidR="00794C45">
        <w:rPr>
          <w:b/>
          <w:i/>
          <w:lang w:eastAsia="zh-CN"/>
        </w:rPr>
        <w:t>s</w:t>
      </w:r>
      <w:r>
        <w:rPr>
          <w:b/>
          <w:i/>
          <w:lang w:eastAsia="zh-CN"/>
        </w:rPr>
        <w:t xml:space="preserve"> </w:t>
      </w:r>
      <w:r w:rsidRPr="00B841C5">
        <w:rPr>
          <w:b/>
          <w:i/>
          <w:lang w:eastAsia="zh-CN"/>
        </w:rPr>
        <w:t>ambiguous</w:t>
      </w:r>
      <w:r>
        <w:rPr>
          <w:b/>
          <w:i/>
          <w:lang w:eastAsia="zh-CN"/>
        </w:rPr>
        <w:t xml:space="preserve"> issue</w:t>
      </w:r>
      <w:r w:rsidR="009853F2">
        <w:rPr>
          <w:b/>
          <w:i/>
          <w:lang w:eastAsia="zh-CN"/>
        </w:rPr>
        <w:t xml:space="preserve"> for single TRP PDSCH</w:t>
      </w:r>
      <w:r>
        <w:rPr>
          <w:b/>
          <w:i/>
          <w:lang w:eastAsia="zh-CN"/>
        </w:rPr>
        <w:t>, support the default QCL a</w:t>
      </w:r>
      <w:r w:rsidRPr="00B841C5">
        <w:rPr>
          <w:b/>
          <w:i/>
          <w:lang w:eastAsia="zh-CN"/>
        </w:rPr>
        <w:t>ssumptions</w:t>
      </w:r>
      <w:r>
        <w:rPr>
          <w:b/>
          <w:i/>
          <w:lang w:eastAsia="zh-CN"/>
        </w:rPr>
        <w:t xml:space="preserve"> based on a pre-defined rule, e.g. the first TCI state or the TCI state with lowest ID</w:t>
      </w:r>
      <w:r w:rsidR="00200716">
        <w:rPr>
          <w:b/>
          <w:i/>
          <w:lang w:eastAsia="zh-CN"/>
        </w:rPr>
        <w:t xml:space="preserve"> of the CORESET with lowest ID</w:t>
      </w:r>
      <w:r>
        <w:rPr>
          <w:b/>
          <w:i/>
          <w:lang w:eastAsia="zh-CN"/>
        </w:rPr>
        <w:t xml:space="preserve">. </w:t>
      </w:r>
    </w:p>
    <w:p w14:paraId="087C0640" w14:textId="33E26DA6" w:rsidR="00623948" w:rsidRPr="009853F2" w:rsidRDefault="009853F2" w:rsidP="00FB6AE4">
      <w:pPr>
        <w:rPr>
          <w:lang w:eastAsia="zh-CN"/>
        </w:rPr>
      </w:pPr>
      <w:r>
        <w:rPr>
          <w:rFonts w:hint="eastAsia"/>
          <w:lang w:eastAsia="zh-CN"/>
        </w:rPr>
        <w:t>F</w:t>
      </w:r>
      <w:r>
        <w:rPr>
          <w:lang w:eastAsia="zh-CN"/>
        </w:rPr>
        <w:t xml:space="preserve">or default TCI state of PDSCH of scheme 1 and/or </w:t>
      </w:r>
      <w:r w:rsidR="00F84AA5">
        <w:rPr>
          <w:lang w:eastAsia="zh-CN"/>
        </w:rPr>
        <w:t>gNB Doppler pre-compensation</w:t>
      </w:r>
      <w:r>
        <w:rPr>
          <w:lang w:eastAsia="zh-CN"/>
        </w:rPr>
        <w:t>, we prefer to follow th</w:t>
      </w:r>
      <w:r w:rsidR="005D33A0">
        <w:rPr>
          <w:lang w:eastAsia="zh-CN"/>
        </w:rPr>
        <w:t xml:space="preserve">e principle for R16 M-TRP PDSCH, i.e.,TCI states corresponding to </w:t>
      </w:r>
      <w:bookmarkStart w:id="5" w:name="OLE_LINK19"/>
      <w:bookmarkStart w:id="6" w:name="OLE_LINK20"/>
      <w:r w:rsidR="005D33A0" w:rsidRPr="00D922FA">
        <w:rPr>
          <w:lang w:val="en-GB" w:eastAsia="zh-CN"/>
        </w:rPr>
        <w:t>the lowest codepoint among the TCI codepoints containing two different TCI states</w:t>
      </w:r>
      <w:bookmarkEnd w:id="5"/>
      <w:bookmarkEnd w:id="6"/>
      <w:r w:rsidR="005D33A0">
        <w:rPr>
          <w:lang w:val="en-GB" w:eastAsia="zh-CN"/>
        </w:rPr>
        <w:t xml:space="preserve">. </w:t>
      </w:r>
    </w:p>
    <w:p w14:paraId="78E3E1D4" w14:textId="36A91685" w:rsidR="009853F2" w:rsidRDefault="005D33A0" w:rsidP="00FB6AE4">
      <w:pPr>
        <w:rPr>
          <w:b/>
          <w:i/>
          <w:lang w:eastAsia="zh-CN"/>
        </w:rPr>
      </w:pPr>
      <w:r w:rsidRPr="00DE6156">
        <w:rPr>
          <w:rFonts w:hint="eastAsia"/>
          <w:b/>
          <w:i/>
          <w:lang w:eastAsia="zh-CN"/>
        </w:rPr>
        <w:t>Proposal</w:t>
      </w:r>
      <w:r w:rsidR="00826452">
        <w:rPr>
          <w:b/>
          <w:i/>
          <w:lang w:eastAsia="zh-CN"/>
        </w:rPr>
        <w:t xml:space="preserve"> 6</w:t>
      </w:r>
      <w:r w:rsidRPr="00DE6156">
        <w:rPr>
          <w:rFonts w:hint="eastAsia"/>
          <w:b/>
          <w:i/>
          <w:lang w:eastAsia="zh-CN"/>
        </w:rPr>
        <w:t>:</w:t>
      </w:r>
      <w:r w:rsidRPr="00B841C5">
        <w:rPr>
          <w:b/>
          <w:i/>
          <w:lang w:eastAsia="zh-CN"/>
        </w:rPr>
        <w:t xml:space="preserve"> </w:t>
      </w:r>
      <w:r>
        <w:rPr>
          <w:b/>
          <w:i/>
          <w:lang w:eastAsia="zh-CN"/>
        </w:rPr>
        <w:t>For default TCI state</w:t>
      </w:r>
      <w:r w:rsidR="006C4128">
        <w:rPr>
          <w:b/>
          <w:i/>
          <w:lang w:eastAsia="zh-CN"/>
        </w:rPr>
        <w:t xml:space="preserve"> for</w:t>
      </w:r>
      <w:r>
        <w:rPr>
          <w:b/>
          <w:i/>
          <w:lang w:eastAsia="zh-CN"/>
        </w:rPr>
        <w:t xml:space="preserve"> PDSCH</w:t>
      </w:r>
      <w:r w:rsidR="006C4128">
        <w:rPr>
          <w:b/>
          <w:i/>
          <w:lang w:eastAsia="zh-CN"/>
        </w:rPr>
        <w:t xml:space="preserve"> of scheme1 and/or </w:t>
      </w:r>
      <w:r w:rsidR="00F84AA5">
        <w:rPr>
          <w:b/>
          <w:i/>
          <w:lang w:eastAsia="zh-CN"/>
        </w:rPr>
        <w:t>gNB Doppler pre-compensation</w:t>
      </w:r>
      <w:r>
        <w:rPr>
          <w:b/>
          <w:i/>
          <w:lang w:eastAsia="zh-CN"/>
        </w:rPr>
        <w:t>, support the default QCL a</w:t>
      </w:r>
      <w:r w:rsidRPr="00B841C5">
        <w:rPr>
          <w:b/>
          <w:i/>
          <w:lang w:eastAsia="zh-CN"/>
        </w:rPr>
        <w:t>ssumptions</w:t>
      </w:r>
      <w:r>
        <w:rPr>
          <w:b/>
          <w:i/>
          <w:lang w:eastAsia="zh-CN"/>
        </w:rPr>
        <w:t xml:space="preserve"> based on </w:t>
      </w:r>
      <w:r w:rsidR="006C4128" w:rsidRPr="006C4128">
        <w:rPr>
          <w:b/>
          <w:i/>
          <w:lang w:eastAsia="zh-CN"/>
        </w:rPr>
        <w:t>the lowest codepoint among the TCI codepoints containing two different TCI states</w:t>
      </w:r>
      <w:r>
        <w:rPr>
          <w:b/>
          <w:i/>
          <w:lang w:eastAsia="zh-CN"/>
        </w:rPr>
        <w:t xml:space="preserve">. </w:t>
      </w:r>
    </w:p>
    <w:p w14:paraId="67DA3985" w14:textId="77777777" w:rsidR="006C4128" w:rsidRPr="00826452" w:rsidRDefault="006C4128" w:rsidP="00FB6AE4">
      <w:pPr>
        <w:rPr>
          <w:b/>
          <w:i/>
          <w:lang w:eastAsia="zh-CN"/>
        </w:rPr>
      </w:pPr>
    </w:p>
    <w:p w14:paraId="51675163" w14:textId="4EF7DF69"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TCI state for AP CSI-RS</w:t>
      </w:r>
      <w:r w:rsidRPr="00AD04A5">
        <w:rPr>
          <w:rFonts w:eastAsiaTheme="minorEastAsia"/>
          <w:b/>
          <w:sz w:val="22"/>
          <w:u w:val="single"/>
          <w:lang w:val="en-US" w:eastAsia="zh-CN"/>
        </w:rPr>
        <w:t>:</w:t>
      </w:r>
    </w:p>
    <w:p w14:paraId="2CB41946" w14:textId="07304AB0" w:rsidR="004257C2" w:rsidRDefault="00A11795" w:rsidP="00FB6AE4">
      <w:r>
        <w:rPr>
          <w:rFonts w:hint="eastAsia"/>
          <w:lang w:eastAsia="zh-CN"/>
        </w:rPr>
        <w:t>I</w:t>
      </w:r>
      <w:r>
        <w:rPr>
          <w:lang w:eastAsia="zh-CN"/>
        </w:rPr>
        <w:t xml:space="preserve">n Rel-15, for single TRP case, when there is no </w:t>
      </w:r>
      <w:r w:rsidRPr="00F773F4">
        <w:t xml:space="preserve">any other DL signal with an indicated TCI state in the same symbols as the </w:t>
      </w:r>
      <w:r>
        <w:t xml:space="preserve">AP </w:t>
      </w:r>
      <w:r w:rsidRPr="00F773F4">
        <w:t>CSI-RS</w:t>
      </w:r>
      <w:r>
        <w:t xml:space="preserve">, the default QCL assumption for the AP CSI-RS is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62AE0200" w14:textId="6A73912F" w:rsidR="00A11795" w:rsidRDefault="00A11795" w:rsidP="00FB6AE4">
      <w:r>
        <w:t xml:space="preserve">In Rel-16, for UE is configured </w:t>
      </w:r>
      <w:r>
        <w:rPr>
          <w:bCs/>
          <w:lang w:eastAsia="zh-CN"/>
        </w:rPr>
        <w:t>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 </w:t>
      </w:r>
      <w:r>
        <w:rPr>
          <w:lang w:eastAsia="zh-CN"/>
        </w:rPr>
        <w:t xml:space="preserve">when there is no </w:t>
      </w:r>
      <w:r w:rsidRPr="00F773F4">
        <w:t xml:space="preserve">any other DL signal with an indicated TCI state in the same symbols as the </w:t>
      </w:r>
      <w:r>
        <w:t xml:space="preserve">AP </w:t>
      </w:r>
      <w:r w:rsidRPr="00F773F4">
        <w:t>CSI-RS</w:t>
      </w:r>
      <w:r>
        <w:t>, the default TCI state for the AP CSI-RS is t</w:t>
      </w:r>
      <w:r>
        <w:rPr>
          <w:lang w:eastAsia="zh-CN"/>
        </w:rPr>
        <w:t xml:space="preserve">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2E4B3638" w14:textId="5CCF9ACD" w:rsidR="00A11795" w:rsidRPr="009853F2" w:rsidRDefault="00A11795" w:rsidP="00A11795">
      <w:pPr>
        <w:rPr>
          <w:lang w:eastAsia="zh-CN"/>
        </w:rPr>
      </w:pPr>
      <w:r w:rsidRPr="00A11795">
        <w:rPr>
          <w:rFonts w:hint="eastAsia"/>
          <w:lang w:eastAsia="zh-CN"/>
        </w:rPr>
        <w:t>W</w:t>
      </w:r>
      <w:r w:rsidRPr="00A11795">
        <w:rPr>
          <w:lang w:eastAsia="zh-CN"/>
        </w:rPr>
        <w:t xml:space="preserve">hen </w:t>
      </w:r>
      <w:r>
        <w:rPr>
          <w:lang w:eastAsia="zh-CN"/>
        </w:rPr>
        <w:t>UE is configured with scheme 1 and/or gNB pe-compensation, we prefer to follow the principle for R16 S-DCI based M-TRP PDSCH, i.e., the default TCI state is</w:t>
      </w:r>
      <w:bookmarkStart w:id="7" w:name="OLE_LINK21"/>
      <w:bookmarkStart w:id="8" w:name="OLE_LINK22"/>
      <w:r>
        <w:rPr>
          <w:lang w:eastAsia="zh-CN"/>
        </w:rPr>
        <w:t xml:space="preserve"> </w:t>
      </w:r>
      <w:r>
        <w:t>t</w:t>
      </w:r>
      <w:r>
        <w:rPr>
          <w:lang w:eastAsia="zh-CN"/>
        </w:rPr>
        <w:t xml:space="preserve">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w:t>
      </w:r>
      <w:bookmarkEnd w:id="7"/>
      <w:bookmarkEnd w:id="8"/>
      <w:r>
        <w:rPr>
          <w:lang w:val="en-GB" w:eastAsia="zh-CN"/>
        </w:rPr>
        <w:t xml:space="preserve"> </w:t>
      </w:r>
    </w:p>
    <w:p w14:paraId="78F405A7" w14:textId="2B446927" w:rsidR="00A11795" w:rsidRDefault="00A11795" w:rsidP="00A11795">
      <w:pPr>
        <w:rPr>
          <w:b/>
          <w:i/>
          <w:lang w:eastAsia="zh-CN"/>
        </w:rPr>
      </w:pPr>
      <w:r w:rsidRPr="00DE6156">
        <w:rPr>
          <w:rFonts w:hint="eastAsia"/>
          <w:b/>
          <w:i/>
          <w:lang w:eastAsia="zh-CN"/>
        </w:rPr>
        <w:t>Proposal</w:t>
      </w:r>
      <w:r w:rsidR="00826452">
        <w:rPr>
          <w:b/>
          <w:i/>
          <w:lang w:eastAsia="zh-CN"/>
        </w:rPr>
        <w:t xml:space="preserve"> 7</w:t>
      </w:r>
      <w:r w:rsidRPr="00DE6156">
        <w:rPr>
          <w:rFonts w:hint="eastAsia"/>
          <w:b/>
          <w:i/>
          <w:lang w:eastAsia="zh-CN"/>
        </w:rPr>
        <w:t>:</w:t>
      </w:r>
      <w:r w:rsidRPr="00B841C5">
        <w:rPr>
          <w:b/>
          <w:i/>
          <w:lang w:eastAsia="zh-CN"/>
        </w:rPr>
        <w:t xml:space="preserve"> </w:t>
      </w:r>
      <w:r>
        <w:rPr>
          <w:b/>
          <w:i/>
          <w:lang w:eastAsia="zh-CN"/>
        </w:rPr>
        <w:t xml:space="preserve">When configured with scheme 1 and/or </w:t>
      </w:r>
      <w:r w:rsidR="00F84AA5">
        <w:rPr>
          <w:b/>
          <w:i/>
          <w:lang w:eastAsia="zh-CN"/>
        </w:rPr>
        <w:t>gNB Doppler pre-compensation</w:t>
      </w:r>
      <w:r>
        <w:rPr>
          <w:b/>
          <w:i/>
          <w:lang w:eastAsia="zh-CN"/>
        </w:rPr>
        <w:t>, for default TCI state for AP CSI-RS, if there is no</w:t>
      </w:r>
      <w:r w:rsidR="00200716">
        <w:rPr>
          <w:b/>
          <w:i/>
          <w:lang w:eastAsia="zh-CN"/>
        </w:rPr>
        <w:t xml:space="preserve"> </w:t>
      </w:r>
      <w:r w:rsidR="00BF2F6E" w:rsidRPr="00BF2F6E">
        <w:rPr>
          <w:b/>
          <w:i/>
          <w:lang w:eastAsia="zh-CN"/>
        </w:rPr>
        <w:t xml:space="preserve">any other DL signal with an indicated TCI state in the same symbols as the AP CSI-RS, the default TCI state for the AP CSI-RS is the first one of two TCI states corresponding to the lowest TCI codepoint among those mapped to two TCI states </w:t>
      </w:r>
      <w:r w:rsidR="00BF2F6E" w:rsidRPr="00BF2F6E">
        <w:rPr>
          <w:rFonts w:hint="eastAsia"/>
          <w:b/>
          <w:i/>
          <w:lang w:eastAsia="zh-CN"/>
        </w:rPr>
        <w:t xml:space="preserve">and </w:t>
      </w:r>
      <w:r w:rsidR="00BF2F6E" w:rsidRPr="00BF2F6E">
        <w:rPr>
          <w:b/>
          <w:i/>
          <w:lang w:eastAsia="zh-CN"/>
        </w:rPr>
        <w:t>applicable to the PDSCH.</w:t>
      </w:r>
    </w:p>
    <w:p w14:paraId="20BA8EFF" w14:textId="300C9877" w:rsidR="00A11795" w:rsidRDefault="00A11795" w:rsidP="00FB6AE4">
      <w:pPr>
        <w:rPr>
          <w:lang w:eastAsia="zh-CN"/>
        </w:rPr>
      </w:pPr>
    </w:p>
    <w:p w14:paraId="178E83B5" w14:textId="35B501CC"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spatial information/PL RS for PUSCHS/PUCCH/SRS</w:t>
      </w:r>
      <w:r w:rsidRPr="00AD04A5">
        <w:rPr>
          <w:rFonts w:eastAsiaTheme="minorEastAsia"/>
          <w:b/>
          <w:sz w:val="22"/>
          <w:u w:val="single"/>
          <w:lang w:val="en-US" w:eastAsia="zh-CN"/>
        </w:rPr>
        <w:t>:</w:t>
      </w:r>
    </w:p>
    <w:p w14:paraId="2C7E7C73" w14:textId="11B698D3" w:rsidR="00B00E31" w:rsidRDefault="00B00E31" w:rsidP="00200716">
      <w:pPr>
        <w:rPr>
          <w:color w:val="000000"/>
          <w:lang w:eastAsia="zh-CN"/>
        </w:rPr>
      </w:pPr>
      <w:r>
        <w:rPr>
          <w:rFonts w:hint="eastAsia"/>
          <w:color w:val="000000"/>
          <w:lang w:eastAsia="zh-CN"/>
        </w:rPr>
        <w:t>I</w:t>
      </w:r>
      <w:r>
        <w:rPr>
          <w:color w:val="000000"/>
          <w:lang w:eastAsia="zh-CN"/>
        </w:rPr>
        <w:t>n Rel-16, for PUSCH scheduled by DCI format 0_0</w:t>
      </w:r>
      <w:r w:rsidR="002D3CCA">
        <w:rPr>
          <w:color w:val="000000"/>
          <w:lang w:eastAsia="zh-CN"/>
        </w:rPr>
        <w:t xml:space="preserve"> and if the high layer parameter</w:t>
      </w:r>
      <w:r w:rsidR="00DF79FC">
        <w:rPr>
          <w:color w:val="000000"/>
          <w:lang w:eastAsia="zh-CN"/>
        </w:rPr>
        <w:t xml:space="preserve"> </w:t>
      </w:r>
      <w:r w:rsidR="00DF79FC">
        <w:rPr>
          <w:i/>
          <w:color w:val="000000"/>
        </w:rPr>
        <w:t xml:space="preserve">enableDefaultBeamPL-ForPUSCH0 </w:t>
      </w:r>
      <w:r w:rsidR="002D3CCA">
        <w:rPr>
          <w:color w:val="000000"/>
          <w:lang w:eastAsia="zh-CN"/>
        </w:rPr>
        <w:t xml:space="preserve"> is set ‘enabled’</w:t>
      </w:r>
      <w:r w:rsidR="00DF79FC">
        <w:rPr>
          <w:color w:val="000000"/>
          <w:lang w:eastAsia="zh-CN"/>
        </w:rPr>
        <w:t xml:space="preserve">, </w:t>
      </w:r>
      <w:r w:rsidR="00DF79FC">
        <w:rPr>
          <w:color w:val="000000"/>
        </w:rPr>
        <w:t xml:space="preserve">the UE is not configured with PUCCH resources on the active UL BWP and the UE is in RRC connected mode, or,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00DF79FC" w:rsidRPr="007C3487">
        <w:t xml:space="preserve">configured with </w:t>
      </w:r>
      <w:r w:rsidR="00DF79FC" w:rsidRPr="00B600AF">
        <w:rPr>
          <w:i/>
          <w:iCs/>
        </w:rPr>
        <w:t>qcl-Type</w:t>
      </w:r>
      <w:r w:rsidR="00DF79FC" w:rsidRPr="00B600AF">
        <w:t xml:space="preserve"> set to</w:t>
      </w:r>
      <w:r w:rsidR="00DF79FC">
        <w:rPr>
          <w:color w:val="000000"/>
        </w:rPr>
        <w:t xml:space="preserve"> 'typeD' corresponding to the</w:t>
      </w:r>
      <w:r w:rsidR="00DF79FC">
        <w:t xml:space="preserve"> QCL assumption of the CORESET with the lowest ID on the active DL BWP of the cell.</w:t>
      </w:r>
    </w:p>
    <w:p w14:paraId="03D40943" w14:textId="7D357756" w:rsidR="00200716" w:rsidRDefault="00DF79FC" w:rsidP="00FB6AE4">
      <w:pPr>
        <w:rPr>
          <w:lang w:eastAsia="zh-CN"/>
        </w:rPr>
      </w:pPr>
      <w:r>
        <w:rPr>
          <w:lang w:eastAsia="zh-CN"/>
        </w:rPr>
        <w:t>If the CORESET with lowest ID on the active DL BWP is configured with two active TCI states, the default spatial relation is a</w:t>
      </w:r>
      <w:r w:rsidRPr="00E26AAB">
        <w:rPr>
          <w:lang w:eastAsia="zh-CN"/>
        </w:rPr>
        <w:t>mbiguous</w:t>
      </w:r>
      <w:r>
        <w:rPr>
          <w:lang w:eastAsia="zh-CN"/>
        </w:rPr>
        <w:t xml:space="preserve"> for UE that which TCI state can be used to determine the default </w:t>
      </w:r>
      <w:r w:rsidR="002B54C7">
        <w:rPr>
          <w:lang w:eastAsia="zh-CN"/>
        </w:rPr>
        <w:t xml:space="preserve">spatial relation </w:t>
      </w:r>
      <w:r>
        <w:rPr>
          <w:lang w:eastAsia="zh-CN"/>
        </w:rPr>
        <w:t xml:space="preserve">assumptions for PUSCH scheduled by DCI format 0_0. </w:t>
      </w:r>
      <w:r>
        <w:rPr>
          <w:rFonts w:hint="eastAsia"/>
          <w:lang w:eastAsia="zh-CN"/>
        </w:rPr>
        <w:t>To</w:t>
      </w:r>
      <w:r>
        <w:rPr>
          <w:lang w:eastAsia="zh-CN"/>
        </w:rPr>
        <w:t xml:space="preserve"> avoid ambiguity, a pre-defined rule</w:t>
      </w:r>
      <w:r w:rsidRPr="009A5C0D">
        <w:rPr>
          <w:lang w:eastAsia="zh-CN"/>
        </w:rPr>
        <w:t xml:space="preserve"> e.g. the first TCI state or the TCI state with lowest ID</w:t>
      </w:r>
      <w:r>
        <w:rPr>
          <w:lang w:eastAsia="zh-CN"/>
        </w:rPr>
        <w:t xml:space="preserve"> can be considered to determine the default spatial relation.</w:t>
      </w:r>
    </w:p>
    <w:p w14:paraId="3428FFFA" w14:textId="5F38A6A6" w:rsidR="00DF79FC" w:rsidRDefault="00DF79FC" w:rsidP="00DF79FC">
      <w:pPr>
        <w:rPr>
          <w:b/>
          <w:i/>
          <w:lang w:eastAsia="zh-CN"/>
        </w:rPr>
      </w:pPr>
      <w:r w:rsidRPr="00DE6156">
        <w:rPr>
          <w:rFonts w:hint="eastAsia"/>
          <w:b/>
          <w:i/>
          <w:lang w:eastAsia="zh-CN"/>
        </w:rPr>
        <w:t>Proposal</w:t>
      </w:r>
      <w:r w:rsidR="001F3EDD">
        <w:rPr>
          <w:b/>
          <w:i/>
          <w:lang w:eastAsia="zh-CN"/>
        </w:rPr>
        <w:t xml:space="preserve"> </w:t>
      </w:r>
      <w:r w:rsidR="00826452">
        <w:rPr>
          <w:b/>
          <w:i/>
          <w:lang w:eastAsia="zh-CN"/>
        </w:rPr>
        <w:t>8</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PUSCH scheduled by DCI format  0_0</w:t>
      </w:r>
      <w:r w:rsidR="002E4BF1">
        <w:rPr>
          <w:b/>
          <w:i/>
          <w:lang w:eastAsia="zh-CN"/>
        </w:rPr>
        <w:t xml:space="preserve"> when PUCCH resource</w:t>
      </w:r>
      <w:r w:rsidR="001F3EDD">
        <w:rPr>
          <w:b/>
          <w:i/>
          <w:lang w:eastAsia="zh-CN"/>
        </w:rPr>
        <w:t>s not configured</w:t>
      </w:r>
      <w:r>
        <w:rPr>
          <w:b/>
          <w:i/>
          <w:lang w:eastAsia="zh-CN"/>
        </w:rPr>
        <w:t>,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625BA802" w14:textId="344113F5" w:rsidR="002B54C7" w:rsidRDefault="002B54C7" w:rsidP="002B54C7">
      <w:pPr>
        <w:rPr>
          <w:lang w:eastAsia="zh-CN"/>
        </w:rPr>
      </w:pPr>
      <w:r w:rsidRPr="002B54C7">
        <w:rPr>
          <w:lang w:eastAsia="zh-CN"/>
        </w:rPr>
        <w:t>Likewise, i</w:t>
      </w:r>
      <w:r>
        <w:rPr>
          <w:lang w:eastAsia="zh-CN"/>
        </w:rPr>
        <w:t>f the CORESET with lowest ID on the active DL BWP is configured with two active TCI states, the default spatial relation is a</w:t>
      </w:r>
      <w:r w:rsidRPr="00E26AAB">
        <w:rPr>
          <w:lang w:eastAsia="zh-CN"/>
        </w:rPr>
        <w:t>mbiguous</w:t>
      </w:r>
      <w:r>
        <w:rPr>
          <w:lang w:eastAsia="zh-CN"/>
        </w:rPr>
        <w:t xml:space="preserve"> for UE that which TCI state can be used to determine the default </w:t>
      </w:r>
      <w:r>
        <w:rPr>
          <w:lang w:eastAsia="zh-CN"/>
        </w:rPr>
        <w:lastRenderedPageBreak/>
        <w:t xml:space="preserve">spatial relation assumptions for PUCCH and SRS. </w:t>
      </w:r>
      <w:r>
        <w:rPr>
          <w:rFonts w:hint="eastAsia"/>
          <w:lang w:eastAsia="zh-CN"/>
        </w:rPr>
        <w:t>To</w:t>
      </w:r>
      <w:r>
        <w:rPr>
          <w:lang w:eastAsia="zh-CN"/>
        </w:rPr>
        <w:t xml:space="preserve"> avoid ambiguity, a pre-defined rule</w:t>
      </w:r>
      <w:r w:rsidRPr="009A5C0D">
        <w:rPr>
          <w:lang w:eastAsia="zh-CN"/>
        </w:rPr>
        <w:t xml:space="preserve"> e.g. the first TCI state or the TCI state with lowest ID</w:t>
      </w:r>
      <w:r>
        <w:rPr>
          <w:lang w:eastAsia="zh-CN"/>
        </w:rPr>
        <w:t xml:space="preserve"> can be considered to determine the default spatial relation.</w:t>
      </w:r>
    </w:p>
    <w:p w14:paraId="147CE45D" w14:textId="731E51FB" w:rsidR="002B54C7" w:rsidRDefault="002B54C7" w:rsidP="002B54C7">
      <w:pPr>
        <w:rPr>
          <w:b/>
          <w:i/>
          <w:lang w:eastAsia="zh-CN"/>
        </w:rPr>
      </w:pPr>
      <w:r w:rsidRPr="00DE6156">
        <w:rPr>
          <w:rFonts w:hint="eastAsia"/>
          <w:b/>
          <w:i/>
          <w:lang w:eastAsia="zh-CN"/>
        </w:rPr>
        <w:t>Proposal</w:t>
      </w:r>
      <w:r w:rsidR="001F3EDD">
        <w:rPr>
          <w:b/>
          <w:i/>
          <w:lang w:eastAsia="zh-CN"/>
        </w:rPr>
        <w:t xml:space="preserve"> </w:t>
      </w:r>
      <w:r w:rsidR="00826452">
        <w:rPr>
          <w:b/>
          <w:i/>
          <w:lang w:eastAsia="zh-CN"/>
        </w:rPr>
        <w:t>9</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PUCCH and SRS,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2ACA6B8D" w14:textId="503B6291" w:rsidR="004257C2" w:rsidRPr="00AD04A5" w:rsidRDefault="006C4128"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Issues related to BFR</w:t>
      </w:r>
      <w:r w:rsidR="004257C2" w:rsidRPr="00AD04A5">
        <w:rPr>
          <w:rFonts w:eastAsiaTheme="minorEastAsia"/>
          <w:b/>
          <w:sz w:val="22"/>
          <w:u w:val="single"/>
          <w:lang w:val="en-US" w:eastAsia="zh-CN"/>
        </w:rPr>
        <w:t>:</w:t>
      </w:r>
    </w:p>
    <w:p w14:paraId="6AD77FD8" w14:textId="77777777" w:rsidR="00426716" w:rsidRDefault="006C4128" w:rsidP="00FB6AE4">
      <w:r>
        <w:rPr>
          <w:lang w:eastAsia="zh-CN"/>
        </w:rPr>
        <w:t xml:space="preserve">In Rel-15/16 PScell/Scell procedure, </w:t>
      </w:r>
      <w:r w:rsidR="00477B47">
        <w:rPr>
          <w:lang w:eastAsia="zh-CN"/>
        </w:rPr>
        <w:t xml:space="preserve">if the UE is not explicitly provided with BFD-RS for a BWP of the serving cell, the UE determines BFD-RS to include </w:t>
      </w:r>
      <w:r w:rsidR="00477B47" w:rsidRPr="00B916EC">
        <w:rPr>
          <w:iCs/>
        </w:rPr>
        <w:t xml:space="preserve">periodic CSI-RS </w:t>
      </w:r>
      <w:r w:rsidR="00477B47">
        <w:rPr>
          <w:iCs/>
        </w:rPr>
        <w:t xml:space="preserve">resource </w:t>
      </w:r>
      <w:r w:rsidR="00477B47" w:rsidRPr="00B916EC">
        <w:rPr>
          <w:iCs/>
        </w:rPr>
        <w:t>configuration</w:t>
      </w:r>
      <w:r w:rsidR="00477B47">
        <w:rPr>
          <w:iCs/>
        </w:rPr>
        <w:t xml:space="preserve"> indexe</w:t>
      </w:r>
      <w:r w:rsidR="00477B47" w:rsidRPr="00B916EC">
        <w:rPr>
          <w:iCs/>
        </w:rPr>
        <w:t xml:space="preserve">s with same values </w:t>
      </w:r>
      <w:r w:rsidR="00477B47">
        <w:rPr>
          <w:iCs/>
        </w:rPr>
        <w:t>as the RS indexes in the RS sets indicated by</w:t>
      </w:r>
      <w:r w:rsidR="00477B47" w:rsidRPr="00B916EC">
        <w:t xml:space="preserve"> </w:t>
      </w:r>
      <w:r w:rsidR="00477B47" w:rsidRPr="00AB72D2">
        <w:rPr>
          <w:i/>
        </w:rPr>
        <w:t>TCI-</w:t>
      </w:r>
      <w:r w:rsidR="00477B47">
        <w:rPr>
          <w:i/>
        </w:rPr>
        <w:t>S</w:t>
      </w:r>
      <w:r w:rsidR="00477B47" w:rsidRPr="00AB72D2">
        <w:rPr>
          <w:i/>
        </w:rPr>
        <w:t>tate</w:t>
      </w:r>
      <w:r w:rsidR="00477B47">
        <w:t xml:space="preserve"> </w:t>
      </w:r>
      <w:r w:rsidR="00477B47" w:rsidRPr="00B916EC">
        <w:t xml:space="preserve">for </w:t>
      </w:r>
      <w:r w:rsidR="00477B47">
        <w:t>respective CORESET</w:t>
      </w:r>
      <w:r w:rsidR="00477B47" w:rsidRPr="00B916EC">
        <w:t xml:space="preserve">s that the UE </w:t>
      </w:r>
      <w:r w:rsidR="00477B47">
        <w:t>uses</w:t>
      </w:r>
      <w:r w:rsidR="00477B47" w:rsidRPr="00B916EC">
        <w:t xml:space="preserve"> for monitoring PDCCH</w:t>
      </w:r>
      <w:r w:rsidR="00477B47" w:rsidRPr="00427E18">
        <w:t xml:space="preserve"> </w:t>
      </w:r>
      <w:r w:rsidR="00477B47" w:rsidRPr="0012483E">
        <w:t>and, if there are two RS i</w:t>
      </w:r>
      <w:r w:rsidR="00477B47" w:rsidRPr="005408B6">
        <w:t>ndexes</w:t>
      </w:r>
      <w:r w:rsidR="00477B47">
        <w:t xml:space="preserve"> </w:t>
      </w:r>
      <w:r w:rsidR="00477B47" w:rsidRPr="00162E2F">
        <w:t>in a TCI state</w:t>
      </w:r>
      <w:r w:rsidR="00477B47" w:rsidRPr="005408B6">
        <w:t>, the</w:t>
      </w:r>
      <w:r w:rsidR="00477B47">
        <w:t xml:space="preserve"> BFD-RS set</w:t>
      </w:r>
      <w:r w:rsidR="00477B47" w:rsidRPr="00162E2F">
        <w:t xml:space="preserve"> includes RS indexes </w:t>
      </w:r>
      <w:r w:rsidR="00477B47">
        <w:t xml:space="preserve">configured </w:t>
      </w:r>
      <w:r w:rsidR="00477B47" w:rsidRPr="00162E2F">
        <w:t xml:space="preserve">with </w:t>
      </w:r>
      <w:r w:rsidR="00477B47" w:rsidRPr="005F35BE">
        <w:rPr>
          <w:i/>
          <w:lang w:eastAsia="ja-JP"/>
        </w:rPr>
        <w:t>qcl-Type</w:t>
      </w:r>
      <w:r w:rsidR="00477B47">
        <w:rPr>
          <w:lang w:eastAsia="ja-JP"/>
        </w:rPr>
        <w:t xml:space="preserve"> set to</w:t>
      </w:r>
      <w:r w:rsidR="00477B47" w:rsidRPr="00162E2F">
        <w:t xml:space="preserve"> </w:t>
      </w:r>
      <w:r w:rsidR="00477B47">
        <w:t>'t</w:t>
      </w:r>
      <w:r w:rsidR="00477B47" w:rsidRPr="00162E2F">
        <w:t>ypeD</w:t>
      </w:r>
      <w:r w:rsidR="00477B47">
        <w:t>'</w:t>
      </w:r>
      <w:r w:rsidR="00477B47" w:rsidRPr="00162E2F">
        <w:t xml:space="preserve"> for the corresponding TCI states</w:t>
      </w:r>
      <w:r w:rsidR="00477B47">
        <w:t>. The UE expects the BFD-RS set to include up to two RS indexes.</w:t>
      </w:r>
      <w:r w:rsidR="00C5695F">
        <w:t xml:space="preserve"> </w:t>
      </w:r>
    </w:p>
    <w:p w14:paraId="39F87888" w14:textId="1F563EFF" w:rsidR="0086524F" w:rsidRDefault="00477B47" w:rsidP="00FB6AE4">
      <w:pPr>
        <w:rPr>
          <w:lang w:val="en-GB" w:eastAsia="ko-KR"/>
        </w:rPr>
      </w:pPr>
      <w:r>
        <w:rPr>
          <w:rFonts w:hint="eastAsia"/>
          <w:lang w:eastAsia="zh-CN"/>
        </w:rPr>
        <w:t>W</w:t>
      </w:r>
      <w:r>
        <w:rPr>
          <w:lang w:eastAsia="zh-CN"/>
        </w:rPr>
        <w:t xml:space="preserve">hen the two TCI states are configured for CORESET for a BWP of the serving cell, </w:t>
      </w:r>
      <w:r w:rsidR="001F3EDD">
        <w:rPr>
          <w:lang w:eastAsia="zh-CN"/>
        </w:rPr>
        <w:t>regarding</w:t>
      </w:r>
      <w:r w:rsidR="00C5695F">
        <w:rPr>
          <w:lang w:eastAsia="zh-CN"/>
        </w:rPr>
        <w:t xml:space="preserve"> per cell BFD-RS set implicitly determination, </w:t>
      </w:r>
      <w:r w:rsidR="00426716">
        <w:rPr>
          <w:lang w:eastAsia="zh-CN"/>
        </w:rPr>
        <w:t xml:space="preserve">like R16 Scell </w:t>
      </w:r>
      <w:r w:rsidR="0086524F">
        <w:rPr>
          <w:lang w:eastAsia="zh-CN"/>
        </w:rPr>
        <w:t>BFR, optimization is not required</w:t>
      </w:r>
      <w:r w:rsidR="00426716">
        <w:rPr>
          <w:lang w:eastAsia="zh-CN"/>
        </w:rPr>
        <w:t xml:space="preserve">, i.e., </w:t>
      </w:r>
      <w:r w:rsidR="00426716" w:rsidRPr="00C225FB">
        <w:rPr>
          <w:lang w:val="en-GB" w:eastAsia="ko-KR"/>
        </w:rPr>
        <w:t>RS of CORESETs with bo</w:t>
      </w:r>
      <w:r w:rsidR="00426716">
        <w:rPr>
          <w:lang w:val="en-GB" w:eastAsia="ko-KR"/>
        </w:rPr>
        <w:t xml:space="preserve">th single and two TCI states could be </w:t>
      </w:r>
      <w:r w:rsidR="00426716" w:rsidRPr="00C225FB">
        <w:rPr>
          <w:lang w:val="en-GB" w:eastAsia="ko-KR"/>
        </w:rPr>
        <w:t>used</w:t>
      </w:r>
      <w:r w:rsidR="001F3EDD">
        <w:rPr>
          <w:lang w:val="en-GB" w:eastAsia="ko-KR"/>
        </w:rPr>
        <w:t xml:space="preserve">. </w:t>
      </w:r>
      <w:r w:rsidR="0086524F">
        <w:rPr>
          <w:lang w:val="en-GB" w:eastAsia="ko-KR"/>
        </w:rPr>
        <w:t>How to select is up to UE’s implementation.</w:t>
      </w:r>
    </w:p>
    <w:p w14:paraId="0A386DF9" w14:textId="389981BA" w:rsidR="0086524F" w:rsidRPr="0086524F" w:rsidRDefault="00426716" w:rsidP="00FB6AE4">
      <w:pPr>
        <w:rPr>
          <w:b/>
          <w:i/>
          <w:lang w:eastAsia="zh-CN"/>
        </w:rPr>
      </w:pPr>
      <w:r w:rsidRPr="00DE6156">
        <w:rPr>
          <w:rFonts w:hint="eastAsia"/>
          <w:b/>
          <w:i/>
          <w:lang w:eastAsia="zh-CN"/>
        </w:rPr>
        <w:t>Proposal</w:t>
      </w:r>
      <w:r w:rsidR="0041278D">
        <w:rPr>
          <w:b/>
          <w:i/>
          <w:lang w:eastAsia="zh-CN"/>
        </w:rPr>
        <w:t xml:space="preserve"> </w:t>
      </w:r>
      <w:r w:rsidR="00826452">
        <w:rPr>
          <w:b/>
          <w:i/>
          <w:lang w:eastAsia="zh-CN"/>
        </w:rPr>
        <w:t>10</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w:t>
      </w:r>
      <w:r w:rsidR="0086524F">
        <w:rPr>
          <w:b/>
          <w:i/>
          <w:lang w:eastAsia="zh-CN"/>
        </w:rPr>
        <w:t>n implicit BFD-RS determination, and explicit BFD-RS configuration.</w:t>
      </w:r>
    </w:p>
    <w:p w14:paraId="2726729D" w14:textId="77777777" w:rsidR="0086524F" w:rsidRPr="000544FA" w:rsidRDefault="0086524F" w:rsidP="00FB6AE4">
      <w:pPr>
        <w:rPr>
          <w:lang w:eastAsia="zh-CN"/>
        </w:rPr>
      </w:pPr>
    </w:p>
    <w:p w14:paraId="0DE65953" w14:textId="468E9359" w:rsidR="00623948" w:rsidRDefault="00F06E75" w:rsidP="00623948">
      <w:pPr>
        <w:pStyle w:val="2"/>
        <w:rPr>
          <w:lang w:eastAsia="zh-CN"/>
        </w:rPr>
      </w:pPr>
      <w:r>
        <w:rPr>
          <w:lang w:eastAsia="zh-CN"/>
        </w:rPr>
        <w:t>PTRS en</w:t>
      </w:r>
      <w:r w:rsidR="00623948">
        <w:rPr>
          <w:lang w:eastAsia="zh-CN"/>
        </w:rPr>
        <w:t>hanc</w:t>
      </w:r>
      <w:r>
        <w:rPr>
          <w:lang w:eastAsia="zh-CN"/>
        </w:rPr>
        <w:t>ement</w:t>
      </w:r>
    </w:p>
    <w:p w14:paraId="18B91A0C" w14:textId="60746DC0" w:rsidR="00C91D31" w:rsidRDefault="00973A7E" w:rsidP="00FB6AE4">
      <w:pPr>
        <w:rPr>
          <w:lang w:eastAsia="zh-CN"/>
        </w:rPr>
      </w:pPr>
      <w:r>
        <w:rPr>
          <w:rFonts w:hint="eastAsia"/>
          <w:lang w:eastAsia="zh-CN"/>
        </w:rPr>
        <w:t>I</w:t>
      </w:r>
      <w:r>
        <w:rPr>
          <w:lang w:eastAsia="zh-CN"/>
        </w:rPr>
        <w:t>n Rel-15, PTRS is introduced to assist</w:t>
      </w:r>
      <w:r w:rsidR="00C91D31">
        <w:rPr>
          <w:lang w:eastAsia="zh-CN"/>
        </w:rPr>
        <w:t xml:space="preserve"> UE</w:t>
      </w:r>
      <w:r w:rsidR="00C91D31">
        <w:rPr>
          <w:rFonts w:hint="eastAsia"/>
          <w:lang w:eastAsia="zh-CN"/>
        </w:rPr>
        <w:t>/</w:t>
      </w:r>
      <w:r w:rsidR="00C91D31">
        <w:rPr>
          <w:lang w:eastAsia="zh-CN"/>
        </w:rPr>
        <w:t>gNB to do</w:t>
      </w:r>
      <w:r>
        <w:rPr>
          <w:lang w:eastAsia="zh-CN"/>
        </w:rPr>
        <w:t xml:space="preserve"> phase </w:t>
      </w:r>
      <w:r w:rsidR="00C91D31">
        <w:rPr>
          <w:lang w:eastAsia="zh-CN"/>
        </w:rPr>
        <w:t xml:space="preserve">noise </w:t>
      </w:r>
      <w:r>
        <w:rPr>
          <w:lang w:eastAsia="zh-CN"/>
        </w:rPr>
        <w:t>estimation</w:t>
      </w:r>
      <w:r w:rsidR="00C91D31">
        <w:rPr>
          <w:lang w:eastAsia="zh-CN"/>
        </w:rPr>
        <w:t>. For DL, up to two PTRS ports could be configured. If two PTRS ports are configured, they should be associated with different DMRS CDM group. Each PTRS port is associated with the strongest port among DMRS ports or corresponding CDM group.</w:t>
      </w:r>
    </w:p>
    <w:p w14:paraId="751AA898" w14:textId="4EACD823" w:rsidR="00623948" w:rsidRDefault="00C91D31" w:rsidP="00FB6AE4">
      <w:pPr>
        <w:rPr>
          <w:lang w:eastAsia="zh-CN"/>
        </w:rPr>
      </w:pPr>
      <w:r>
        <w:rPr>
          <w:lang w:eastAsia="zh-CN"/>
        </w:rPr>
        <w:t>For scheme 1</w:t>
      </w:r>
      <w:r w:rsidR="0041278D">
        <w:rPr>
          <w:lang w:eastAsia="zh-CN"/>
        </w:rPr>
        <w:t xml:space="preserve"> and/or gNB pre-compensation scheme</w:t>
      </w:r>
      <w:r>
        <w:rPr>
          <w:lang w:eastAsia="zh-CN"/>
        </w:rPr>
        <w:t>, the same DMRS port(s) are configured with two TCI states. In general, each TCI state is corresponding to one transmitter and the phase noise from different transmitters are different. In other words, each TCI state shall be associated one PTRS respectively. In light of Rel-15, the same DMRS port(s) is only associated with one PTRS port</w:t>
      </w:r>
      <w:r w:rsidR="00A11795">
        <w:rPr>
          <w:lang w:eastAsia="zh-CN"/>
        </w:rPr>
        <w:t xml:space="preserve">. </w:t>
      </w:r>
      <w:r w:rsidR="001F3EDD">
        <w:rPr>
          <w:lang w:eastAsia="zh-CN"/>
        </w:rPr>
        <w:t>Thus, t</w:t>
      </w:r>
      <w:r w:rsidR="00A11795">
        <w:rPr>
          <w:lang w:eastAsia="zh-CN"/>
        </w:rPr>
        <w:t>o ensure the performance of scheme 1</w:t>
      </w:r>
      <w:r w:rsidR="0041278D">
        <w:rPr>
          <w:lang w:eastAsia="zh-CN"/>
        </w:rPr>
        <w:t xml:space="preserve"> and/or gNB pre-compensation scheme</w:t>
      </w:r>
      <w:r w:rsidR="00A11795">
        <w:rPr>
          <w:lang w:eastAsia="zh-CN"/>
        </w:rPr>
        <w:t>, we support to enhance PTRS.</w:t>
      </w:r>
    </w:p>
    <w:p w14:paraId="2A8AA8E5" w14:textId="286A009F" w:rsidR="00A11795" w:rsidRDefault="00A11795" w:rsidP="00A11795">
      <w:pPr>
        <w:rPr>
          <w:b/>
          <w:i/>
          <w:lang w:eastAsia="zh-CN"/>
        </w:rPr>
      </w:pPr>
      <w:bookmarkStart w:id="9" w:name="OLE_LINK16"/>
      <w:bookmarkStart w:id="10" w:name="OLE_LINK18"/>
      <w:r w:rsidRPr="00DE6156">
        <w:rPr>
          <w:rFonts w:hint="eastAsia"/>
          <w:b/>
          <w:i/>
          <w:lang w:eastAsia="zh-CN"/>
        </w:rPr>
        <w:t>Proposal</w:t>
      </w:r>
      <w:r w:rsidR="0041278D">
        <w:rPr>
          <w:b/>
          <w:i/>
          <w:lang w:eastAsia="zh-CN"/>
        </w:rPr>
        <w:t xml:space="preserve"> 10</w:t>
      </w:r>
      <w:r w:rsidRPr="00DE6156">
        <w:rPr>
          <w:rFonts w:hint="eastAsia"/>
          <w:b/>
          <w:i/>
          <w:lang w:eastAsia="zh-CN"/>
        </w:rPr>
        <w:t>:</w:t>
      </w:r>
      <w:r>
        <w:rPr>
          <w:b/>
          <w:i/>
          <w:lang w:eastAsia="zh-CN"/>
        </w:rPr>
        <w:t xml:space="preserve"> For scheme 1</w:t>
      </w:r>
      <w:r w:rsidR="0041278D">
        <w:rPr>
          <w:b/>
          <w:i/>
          <w:lang w:eastAsia="zh-CN"/>
        </w:rPr>
        <w:t xml:space="preserve"> </w:t>
      </w:r>
      <w:r w:rsidR="0041278D" w:rsidRPr="0041278D">
        <w:rPr>
          <w:b/>
          <w:i/>
          <w:lang w:eastAsia="zh-CN"/>
        </w:rPr>
        <w:t>and/or gNB pre-compensation scheme</w:t>
      </w:r>
      <w:r>
        <w:rPr>
          <w:b/>
          <w:i/>
          <w:lang w:eastAsia="zh-CN"/>
        </w:rPr>
        <w:t>, support PTRS enhancement.</w:t>
      </w:r>
      <w:bookmarkEnd w:id="9"/>
      <w:bookmarkEnd w:id="10"/>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3ADDD78D" w14:textId="77777777" w:rsidR="001F3EDD" w:rsidRPr="005057CE"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For gNB Doppler pre-compensation, at least </w:t>
      </w:r>
      <w:r w:rsidRPr="005057CE">
        <w:rPr>
          <w:rFonts w:eastAsiaTheme="minorEastAsia"/>
          <w:b/>
          <w:i/>
          <w:sz w:val="22"/>
          <w:lang w:val="en-US" w:eastAsia="zh-CN"/>
        </w:rPr>
        <w:t>UL RS based Doppler estimation by gNB should be supported</w:t>
      </w:r>
      <w:r>
        <w:rPr>
          <w:rFonts w:eastAsiaTheme="minorEastAsia"/>
          <w:b/>
          <w:i/>
          <w:sz w:val="22"/>
          <w:lang w:val="en-US" w:eastAsia="zh-CN"/>
        </w:rPr>
        <w:t>.</w:t>
      </w:r>
    </w:p>
    <w:p w14:paraId="5808B052" w14:textId="77777777" w:rsidR="00C6688E" w:rsidRPr="00E151C6" w:rsidRDefault="00C6688E" w:rsidP="00C6688E">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Confirm the working assumption: </w:t>
      </w:r>
      <w:r w:rsidRPr="004B63B7">
        <w:rPr>
          <w:rFonts w:eastAsiaTheme="minorEastAsia"/>
          <w:b/>
          <w:i/>
          <w:sz w:val="22"/>
          <w:lang w:val="en-US" w:eastAsia="zh-CN"/>
        </w:rPr>
        <w:t>For TRP-based p</w:t>
      </w:r>
      <w:r>
        <w:rPr>
          <w:rFonts w:eastAsiaTheme="minorEastAsia"/>
          <w:b/>
          <w:i/>
          <w:sz w:val="22"/>
          <w:lang w:val="en-US" w:eastAsia="zh-CN"/>
        </w:rPr>
        <w:t>re-compensation, Variant A is</w:t>
      </w:r>
      <w:r w:rsidRPr="004B63B7">
        <w:rPr>
          <w:rFonts w:eastAsiaTheme="minorEastAsia"/>
          <w:b/>
          <w:i/>
          <w:sz w:val="22"/>
          <w:lang w:val="en-US" w:eastAsia="zh-CN"/>
        </w:rPr>
        <w:t xml:space="preserve"> supported as QCL types/assumption, when the same DMRS port(s) are associated with two TCI states</w:t>
      </w:r>
      <w:r>
        <w:rPr>
          <w:rFonts w:eastAsiaTheme="minorEastAsia"/>
          <w:b/>
          <w:i/>
          <w:sz w:val="22"/>
          <w:lang w:val="en-US" w:eastAsia="zh-CN"/>
        </w:rPr>
        <w:t>.</w:t>
      </w:r>
    </w:p>
    <w:p w14:paraId="089126C7" w14:textId="286C92B4" w:rsidR="00826452" w:rsidRPr="00826452" w:rsidRDefault="00826452" w:rsidP="00C6688E">
      <w:pPr>
        <w:pStyle w:val="0Maintext"/>
        <w:spacing w:after="120" w:afterAutospacing="0" w:line="240" w:lineRule="auto"/>
        <w:ind w:firstLine="0"/>
        <w:rPr>
          <w:rFonts w:eastAsiaTheme="minorEastAsia"/>
          <w:sz w:val="22"/>
          <w:lang w:val="en-US" w:eastAsia="zh-CN"/>
        </w:rPr>
      </w:pPr>
      <w:r>
        <w:rPr>
          <w:rFonts w:eastAsiaTheme="minorEastAsia"/>
          <w:b/>
          <w:i/>
          <w:sz w:val="22"/>
          <w:lang w:val="en-US" w:eastAsia="zh-CN"/>
        </w:rPr>
        <w:t>Proposal 3: Support to indicate which TCI state with dropped QCL parameters by MAC CE.</w:t>
      </w:r>
    </w:p>
    <w:p w14:paraId="0A45D61E" w14:textId="592A85ED" w:rsidR="00C6688E" w:rsidRDefault="00826452" w:rsidP="00C6688E">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00C6688E">
        <w:rPr>
          <w:rFonts w:eastAsiaTheme="minorEastAsia"/>
          <w:b/>
          <w:i/>
          <w:sz w:val="22"/>
          <w:lang w:val="en-US" w:eastAsia="zh-CN"/>
        </w:rPr>
        <w:t>: In an overlapping PDCCH monitoring occasion, search space(s) associated with CORESET with two active states prioritize over search space(s) associated with CORESET with one active state.</w:t>
      </w:r>
    </w:p>
    <w:p w14:paraId="51245E56" w14:textId="4C4EF169" w:rsidR="00C6688E" w:rsidRDefault="00C6688E" w:rsidP="00C6688E">
      <w:pPr>
        <w:rPr>
          <w:b/>
          <w:i/>
          <w:lang w:eastAsia="zh-CN"/>
        </w:rPr>
      </w:pPr>
      <w:r w:rsidRPr="00DE6156">
        <w:rPr>
          <w:rFonts w:hint="eastAsia"/>
          <w:b/>
          <w:i/>
          <w:lang w:eastAsia="zh-CN"/>
        </w:rPr>
        <w:t>Proposal</w:t>
      </w:r>
      <w:r>
        <w:rPr>
          <w:b/>
          <w:i/>
          <w:lang w:eastAsia="zh-CN"/>
        </w:rPr>
        <w:t xml:space="preserve"> </w:t>
      </w:r>
      <w:r w:rsidR="00826452">
        <w:rPr>
          <w:b/>
          <w:i/>
          <w:lang w:eastAsia="zh-CN"/>
        </w:rPr>
        <w:t>5</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QCL assumptions </w:t>
      </w:r>
      <w:r w:rsidRPr="00B841C5">
        <w:rPr>
          <w:b/>
          <w:i/>
          <w:lang w:eastAsia="zh-CN"/>
        </w:rPr>
        <w:t>ambiguous</w:t>
      </w:r>
      <w:r>
        <w:rPr>
          <w:b/>
          <w:i/>
          <w:lang w:eastAsia="zh-CN"/>
        </w:rPr>
        <w:t xml:space="preserve"> issue for single TRP PDSCH, support the default QCL a</w:t>
      </w:r>
      <w:r w:rsidRPr="00B841C5">
        <w:rPr>
          <w:b/>
          <w:i/>
          <w:lang w:eastAsia="zh-CN"/>
        </w:rPr>
        <w:t>ssumptions</w:t>
      </w:r>
      <w:r>
        <w:rPr>
          <w:b/>
          <w:i/>
          <w:lang w:eastAsia="zh-CN"/>
        </w:rPr>
        <w:t xml:space="preserve"> based on a pre-defined rule, e.g. the first TCI state or the TCI state with lowest ID of the CORESET with lowest ID. </w:t>
      </w:r>
    </w:p>
    <w:p w14:paraId="777C8203" w14:textId="5BFD2F02" w:rsidR="00C6688E" w:rsidRDefault="00C6688E" w:rsidP="00C6688E">
      <w:pPr>
        <w:rPr>
          <w:b/>
          <w:i/>
          <w:lang w:eastAsia="zh-CN"/>
        </w:rPr>
      </w:pPr>
      <w:r w:rsidRPr="00DE6156">
        <w:rPr>
          <w:rFonts w:hint="eastAsia"/>
          <w:b/>
          <w:i/>
          <w:lang w:eastAsia="zh-CN"/>
        </w:rPr>
        <w:t>Proposal</w:t>
      </w:r>
      <w:r w:rsidR="00826452">
        <w:rPr>
          <w:b/>
          <w:i/>
          <w:lang w:eastAsia="zh-CN"/>
        </w:rPr>
        <w:t xml:space="preserve"> 6</w:t>
      </w:r>
      <w:r w:rsidRPr="00DE6156">
        <w:rPr>
          <w:rFonts w:hint="eastAsia"/>
          <w:b/>
          <w:i/>
          <w:lang w:eastAsia="zh-CN"/>
        </w:rPr>
        <w:t>:</w:t>
      </w:r>
      <w:r w:rsidRPr="00B841C5">
        <w:rPr>
          <w:b/>
          <w:i/>
          <w:lang w:eastAsia="zh-CN"/>
        </w:rPr>
        <w:t xml:space="preserve"> </w:t>
      </w:r>
      <w:r>
        <w:rPr>
          <w:b/>
          <w:i/>
          <w:lang w:eastAsia="zh-CN"/>
        </w:rPr>
        <w:t>For default TCI state for PDSCH of scheme1 and/or gNB Doppler pre-compensation, support the default QCL a</w:t>
      </w:r>
      <w:r w:rsidRPr="00B841C5">
        <w:rPr>
          <w:b/>
          <w:i/>
          <w:lang w:eastAsia="zh-CN"/>
        </w:rPr>
        <w:t>ssumptions</w:t>
      </w:r>
      <w:r>
        <w:rPr>
          <w:b/>
          <w:i/>
          <w:lang w:eastAsia="zh-CN"/>
        </w:rPr>
        <w:t xml:space="preserve"> based on </w:t>
      </w:r>
      <w:r w:rsidRPr="006C4128">
        <w:rPr>
          <w:b/>
          <w:i/>
          <w:lang w:eastAsia="zh-CN"/>
        </w:rPr>
        <w:t>the lowest codepoint among the TCI codepoints containing two different TCI states</w:t>
      </w:r>
      <w:r>
        <w:rPr>
          <w:b/>
          <w:i/>
          <w:lang w:eastAsia="zh-CN"/>
        </w:rPr>
        <w:t xml:space="preserve">. </w:t>
      </w:r>
    </w:p>
    <w:p w14:paraId="278CB638" w14:textId="1D852DC0" w:rsidR="00C6688E" w:rsidRDefault="00C6688E" w:rsidP="00C6688E">
      <w:pPr>
        <w:rPr>
          <w:b/>
          <w:i/>
          <w:lang w:eastAsia="zh-CN"/>
        </w:rPr>
      </w:pPr>
      <w:r w:rsidRPr="00DE6156">
        <w:rPr>
          <w:rFonts w:hint="eastAsia"/>
          <w:b/>
          <w:i/>
          <w:lang w:eastAsia="zh-CN"/>
        </w:rPr>
        <w:lastRenderedPageBreak/>
        <w:t>Proposal</w:t>
      </w:r>
      <w:r>
        <w:rPr>
          <w:b/>
          <w:i/>
          <w:lang w:eastAsia="zh-CN"/>
        </w:rPr>
        <w:t xml:space="preserve"> </w:t>
      </w:r>
      <w:r w:rsidR="00826452">
        <w:rPr>
          <w:b/>
          <w:i/>
          <w:lang w:eastAsia="zh-CN"/>
        </w:rPr>
        <w:t>7</w:t>
      </w:r>
      <w:r w:rsidRPr="00DE6156">
        <w:rPr>
          <w:rFonts w:hint="eastAsia"/>
          <w:b/>
          <w:i/>
          <w:lang w:eastAsia="zh-CN"/>
        </w:rPr>
        <w:t>:</w:t>
      </w:r>
      <w:r w:rsidRPr="00B841C5">
        <w:rPr>
          <w:b/>
          <w:i/>
          <w:lang w:eastAsia="zh-CN"/>
        </w:rPr>
        <w:t xml:space="preserve"> </w:t>
      </w:r>
      <w:r>
        <w:rPr>
          <w:b/>
          <w:i/>
          <w:lang w:eastAsia="zh-CN"/>
        </w:rPr>
        <w:t xml:space="preserve">When configured with scheme 1 and/or gNB Doppler pre-compensation, for default TCI state for AP CSI-RS, if there is no </w:t>
      </w:r>
      <w:r w:rsidRPr="00BF2F6E">
        <w:rPr>
          <w:b/>
          <w:i/>
          <w:lang w:eastAsia="zh-CN"/>
        </w:rPr>
        <w:t xml:space="preserve">any other DL signal with an indicated TCI state in the same symbols as the AP CSI-RS, the default TCI state for the AP CSI-RS is the first one of two TCI states corresponding to the lowest TCI codepoint among those mapped to two TCI states </w:t>
      </w:r>
      <w:r w:rsidRPr="00BF2F6E">
        <w:rPr>
          <w:rFonts w:hint="eastAsia"/>
          <w:b/>
          <w:i/>
          <w:lang w:eastAsia="zh-CN"/>
        </w:rPr>
        <w:t xml:space="preserve">and </w:t>
      </w:r>
      <w:r w:rsidRPr="00BF2F6E">
        <w:rPr>
          <w:b/>
          <w:i/>
          <w:lang w:eastAsia="zh-CN"/>
        </w:rPr>
        <w:t>applicable to the PDSCH.</w:t>
      </w:r>
    </w:p>
    <w:p w14:paraId="52C70985" w14:textId="11CD514F" w:rsidR="00C6688E" w:rsidRDefault="00C6688E" w:rsidP="00C6688E">
      <w:pPr>
        <w:rPr>
          <w:b/>
          <w:i/>
          <w:lang w:eastAsia="zh-CN"/>
        </w:rPr>
      </w:pPr>
      <w:r w:rsidRPr="00DE6156">
        <w:rPr>
          <w:rFonts w:hint="eastAsia"/>
          <w:b/>
          <w:i/>
          <w:lang w:eastAsia="zh-CN"/>
        </w:rPr>
        <w:t>Proposal</w:t>
      </w:r>
      <w:r w:rsidR="00826452">
        <w:rPr>
          <w:b/>
          <w:i/>
          <w:lang w:eastAsia="zh-CN"/>
        </w:rPr>
        <w:t xml:space="preserve"> 8</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PUSCH scheduled by DCI format  0_0 when PUCCH resources not configured,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7E39DF4C" w14:textId="70BC299E" w:rsidR="00C6688E" w:rsidRDefault="00C6688E" w:rsidP="00C6688E">
      <w:pPr>
        <w:rPr>
          <w:b/>
          <w:i/>
          <w:lang w:eastAsia="zh-CN"/>
        </w:rPr>
      </w:pPr>
      <w:r w:rsidRPr="00DE6156">
        <w:rPr>
          <w:rFonts w:hint="eastAsia"/>
          <w:b/>
          <w:i/>
          <w:lang w:eastAsia="zh-CN"/>
        </w:rPr>
        <w:t>Proposal</w:t>
      </w:r>
      <w:r w:rsidR="00826452">
        <w:rPr>
          <w:b/>
          <w:i/>
          <w:lang w:eastAsia="zh-CN"/>
        </w:rPr>
        <w:t xml:space="preserve"> 9</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PUCCH and SRS,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1E1297C8" w14:textId="07EE0394" w:rsidR="00C6688E" w:rsidRPr="0086524F" w:rsidRDefault="00C6688E" w:rsidP="00C6688E">
      <w:pPr>
        <w:rPr>
          <w:b/>
          <w:i/>
          <w:lang w:eastAsia="zh-CN"/>
        </w:rPr>
      </w:pPr>
      <w:r w:rsidRPr="00DE6156">
        <w:rPr>
          <w:rFonts w:hint="eastAsia"/>
          <w:b/>
          <w:i/>
          <w:lang w:eastAsia="zh-CN"/>
        </w:rPr>
        <w:t>Proposal</w:t>
      </w:r>
      <w:r>
        <w:rPr>
          <w:b/>
          <w:i/>
          <w:lang w:eastAsia="zh-CN"/>
        </w:rPr>
        <w:t xml:space="preserve"> </w:t>
      </w:r>
      <w:r w:rsidR="00826452">
        <w:rPr>
          <w:b/>
          <w:i/>
          <w:lang w:eastAsia="zh-CN"/>
        </w:rPr>
        <w:t>10</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on implicit BFD-RS determination, and explicit BFD-RS configuration.</w:t>
      </w:r>
    </w:p>
    <w:p w14:paraId="51195366" w14:textId="3C4BC84C" w:rsidR="00C6688E" w:rsidRDefault="00C6688E" w:rsidP="00C6688E">
      <w:pPr>
        <w:rPr>
          <w:b/>
          <w:i/>
          <w:lang w:eastAsia="zh-CN"/>
        </w:rPr>
      </w:pPr>
      <w:r w:rsidRPr="00DE6156">
        <w:rPr>
          <w:rFonts w:hint="eastAsia"/>
          <w:b/>
          <w:i/>
          <w:lang w:eastAsia="zh-CN"/>
        </w:rPr>
        <w:t>Proposal</w:t>
      </w:r>
      <w:r w:rsidR="00826452">
        <w:rPr>
          <w:b/>
          <w:i/>
          <w:lang w:eastAsia="zh-CN"/>
        </w:rPr>
        <w:t xml:space="preserve"> 11</w:t>
      </w:r>
      <w:r w:rsidRPr="00DE6156">
        <w:rPr>
          <w:rFonts w:hint="eastAsia"/>
          <w:b/>
          <w:i/>
          <w:lang w:eastAsia="zh-CN"/>
        </w:rPr>
        <w:t>:</w:t>
      </w:r>
      <w:r>
        <w:rPr>
          <w:b/>
          <w:i/>
          <w:lang w:eastAsia="zh-CN"/>
        </w:rPr>
        <w:t xml:space="preserve"> For scheme 1 </w:t>
      </w:r>
      <w:r w:rsidRPr="0041278D">
        <w:rPr>
          <w:b/>
          <w:i/>
          <w:lang w:eastAsia="zh-CN"/>
        </w:rPr>
        <w:t>and/or gNB pre-compensation scheme</w:t>
      </w:r>
      <w:r>
        <w:rPr>
          <w:b/>
          <w:i/>
          <w:lang w:eastAsia="zh-CN"/>
        </w:rPr>
        <w:t>, support PTRS enhancement.</w:t>
      </w:r>
    </w:p>
    <w:p w14:paraId="075C70C2" w14:textId="6DF2E3FB" w:rsidR="00000173" w:rsidRPr="00A4657D" w:rsidRDefault="00000173"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8A87BBA" w14:textId="32512FE9" w:rsidR="00A4657D" w:rsidRPr="0051519C" w:rsidRDefault="00A4657D" w:rsidP="00A4657D">
      <w:pPr>
        <w:pStyle w:val="af3"/>
        <w:numPr>
          <w:ilvl w:val="0"/>
          <w:numId w:val="8"/>
        </w:numPr>
        <w:ind w:firstLineChars="0"/>
      </w:pPr>
      <w:r w:rsidRPr="0087766D">
        <w:t>Draft Repor</w:t>
      </w:r>
      <w:r w:rsidR="00C6688E">
        <w:t>t of 3GPP TSG RAN WG1 #105</w:t>
      </w:r>
      <w:r w:rsidR="001F3EDD">
        <w:t>-</w:t>
      </w:r>
      <w:r>
        <w:t>e</w:t>
      </w:r>
    </w:p>
    <w:sectPr w:rsidR="00A4657D"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43C2C" w14:textId="77777777" w:rsidR="00665EDA" w:rsidRDefault="00665EDA">
      <w:r>
        <w:separator/>
      </w:r>
    </w:p>
  </w:endnote>
  <w:endnote w:type="continuationSeparator" w:id="0">
    <w:p w14:paraId="4F5EF584" w14:textId="77777777" w:rsidR="00665EDA" w:rsidRDefault="0066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A066E" w14:textId="77777777" w:rsidR="00665EDA" w:rsidRDefault="00665EDA">
      <w:r>
        <w:separator/>
      </w:r>
    </w:p>
  </w:footnote>
  <w:footnote w:type="continuationSeparator" w:id="0">
    <w:p w14:paraId="368C1AD3" w14:textId="77777777" w:rsidR="00665EDA" w:rsidRDefault="00665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10B45"/>
    <w:multiLevelType w:val="hybridMultilevel"/>
    <w:tmpl w:val="A8C63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F7E445A">
      <w:start w:val="5"/>
      <w:numFmt w:val="bullet"/>
      <w:lvlText w:val="-"/>
      <w:lvlJc w:val="left"/>
      <w:pPr>
        <w:ind w:left="1494" w:hanging="360"/>
      </w:pPr>
      <w:rPr>
        <w:rFonts w:ascii="Times New Roman" w:eastAsiaTheme="minorEastAsia"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26"/>
  </w:num>
  <w:num w:numId="4">
    <w:abstractNumId w:val="29"/>
  </w:num>
  <w:num w:numId="5">
    <w:abstractNumId w:val="16"/>
  </w:num>
  <w:num w:numId="6">
    <w:abstractNumId w:val="11"/>
  </w:num>
  <w:num w:numId="7">
    <w:abstractNumId w:val="31"/>
  </w:num>
  <w:num w:numId="8">
    <w:abstractNumId w:val="0"/>
  </w:num>
  <w:num w:numId="9">
    <w:abstractNumId w:val="28"/>
  </w:num>
  <w:num w:numId="10">
    <w:abstractNumId w:val="13"/>
  </w:num>
  <w:num w:numId="11">
    <w:abstractNumId w:val="6"/>
  </w:num>
  <w:num w:numId="12">
    <w:abstractNumId w:val="7"/>
  </w:num>
  <w:num w:numId="13">
    <w:abstractNumId w:val="27"/>
  </w:num>
  <w:num w:numId="14">
    <w:abstractNumId w:val="10"/>
  </w:num>
  <w:num w:numId="15">
    <w:abstractNumId w:val="25"/>
  </w:num>
  <w:num w:numId="16">
    <w:abstractNumId w:val="1"/>
  </w:num>
  <w:num w:numId="17">
    <w:abstractNumId w:val="32"/>
  </w:num>
  <w:num w:numId="18">
    <w:abstractNumId w:val="23"/>
  </w:num>
  <w:num w:numId="19">
    <w:abstractNumId w:val="20"/>
  </w:num>
  <w:num w:numId="20">
    <w:abstractNumId w:val="18"/>
  </w:num>
  <w:num w:numId="21">
    <w:abstractNumId w:val="30"/>
  </w:num>
  <w:num w:numId="22">
    <w:abstractNumId w:val="22"/>
  </w:num>
  <w:num w:numId="23">
    <w:abstractNumId w:val="12"/>
  </w:num>
  <w:num w:numId="24">
    <w:abstractNumId w:val="2"/>
  </w:num>
  <w:num w:numId="25">
    <w:abstractNumId w:val="4"/>
  </w:num>
  <w:num w:numId="26">
    <w:abstractNumId w:val="5"/>
  </w:num>
  <w:num w:numId="27">
    <w:abstractNumId w:val="9"/>
  </w:num>
  <w:num w:numId="28">
    <w:abstractNumId w:val="21"/>
  </w:num>
  <w:num w:numId="29">
    <w:abstractNumId w:val="3"/>
  </w:num>
  <w:num w:numId="30">
    <w:abstractNumId w:val="14"/>
  </w:num>
  <w:num w:numId="31">
    <w:abstractNumId w:val="15"/>
  </w:num>
  <w:num w:numId="32">
    <w:abstractNumId w:val="17"/>
  </w:num>
  <w:num w:numId="33">
    <w:abstractNumId w:val="24"/>
  </w:num>
  <w:num w:numId="3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27"/>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28"/>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6524F"/>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DC01F-7A04-40D3-882E-E0FE1D00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6</Pages>
  <Words>2791</Words>
  <Characters>15914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44</cp:revision>
  <cp:lastPrinted>2015-03-27T14:25:00Z</cp:lastPrinted>
  <dcterms:created xsi:type="dcterms:W3CDTF">2021-01-13T09:51:00Z</dcterms:created>
  <dcterms:modified xsi:type="dcterms:W3CDTF">2021-08-03T09:56:00Z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